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CE477" w14:textId="77777777" w:rsidR="00921458" w:rsidRPr="00CF4F66" w:rsidRDefault="00921458" w:rsidP="00921458">
      <w:pPr>
        <w:tabs>
          <w:tab w:val="left" w:pos="11199"/>
        </w:tab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eastAsia="ru-RU"/>
        </w:rPr>
      </w:pPr>
      <w:r w:rsidRPr="00CF4F66">
        <w:rPr>
          <w:rFonts w:ascii="Times New Roman" w:eastAsia="Times New Roman" w:hAnsi="Times New Roman" w:cs="Times New Roman"/>
          <w:b/>
          <w:bCs/>
          <w:sz w:val="24"/>
          <w:szCs w:val="24"/>
          <w:lang w:eastAsia="ru-RU"/>
        </w:rPr>
        <w:t>Администрация муниципального района</w:t>
      </w:r>
    </w:p>
    <w:p w14:paraId="10658ADE" w14:textId="77777777" w:rsidR="00921458" w:rsidRPr="00CF4F66" w:rsidRDefault="00921458" w:rsidP="00921458">
      <w:pPr>
        <w:tabs>
          <w:tab w:val="left" w:pos="11199"/>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roofErr w:type="spellStart"/>
      <w:r w:rsidRPr="00CF4F66">
        <w:rPr>
          <w:rFonts w:ascii="Times New Roman" w:eastAsia="Times New Roman" w:hAnsi="Times New Roman" w:cs="Times New Roman"/>
          <w:b/>
          <w:bCs/>
          <w:sz w:val="24"/>
          <w:szCs w:val="24"/>
          <w:lang w:eastAsia="ru-RU"/>
        </w:rPr>
        <w:t>Ишимбайский</w:t>
      </w:r>
      <w:proofErr w:type="spellEnd"/>
      <w:r w:rsidRPr="00CF4F66">
        <w:rPr>
          <w:rFonts w:ascii="Times New Roman" w:eastAsia="Times New Roman" w:hAnsi="Times New Roman" w:cs="Times New Roman"/>
          <w:b/>
          <w:bCs/>
          <w:sz w:val="24"/>
          <w:szCs w:val="24"/>
          <w:lang w:eastAsia="ru-RU"/>
        </w:rPr>
        <w:t xml:space="preserve"> район Республики Башкортостан</w:t>
      </w:r>
    </w:p>
    <w:p w14:paraId="228D0DC3" w14:textId="77777777" w:rsidR="005C1B6E" w:rsidRPr="004D1930" w:rsidRDefault="005C1B6E" w:rsidP="005C1B6E">
      <w:pPr>
        <w:tabs>
          <w:tab w:val="left" w:pos="709"/>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sz w:val="24"/>
          <w:szCs w:val="24"/>
          <w:lang w:eastAsia="ru-RU"/>
        </w:rPr>
      </w:pPr>
    </w:p>
    <w:p w14:paraId="1855C4A3" w14:textId="77777777" w:rsidR="005C1B6E" w:rsidRPr="004D1930" w:rsidRDefault="005C1B6E" w:rsidP="005C1B6E">
      <w:pPr>
        <w:keepNext/>
        <w:keepLines/>
        <w:widowControl w:val="0"/>
        <w:suppressLineNumbers/>
        <w:tabs>
          <w:tab w:val="left" w:pos="709"/>
        </w:tabs>
        <w:suppressAutoHyphens/>
        <w:overflowPunct w:val="0"/>
        <w:autoSpaceDE w:val="0"/>
        <w:autoSpaceDN w:val="0"/>
        <w:adjustRightInd w:val="0"/>
        <w:spacing w:after="0" w:line="240" w:lineRule="auto"/>
        <w:textAlignment w:val="baseline"/>
        <w:rPr>
          <w:rFonts w:ascii="Times New Roman" w:eastAsia="Times New Roman" w:hAnsi="Times New Roman" w:cs="Times New Roman"/>
          <w:sz w:val="24"/>
          <w:szCs w:val="24"/>
          <w:lang w:eastAsia="ru-RU"/>
        </w:rPr>
      </w:pPr>
    </w:p>
    <w:p w14:paraId="2D65700A" w14:textId="77777777" w:rsidR="005C1B6E" w:rsidRPr="004D1930" w:rsidRDefault="005C1B6E" w:rsidP="00921458">
      <w:pPr>
        <w:keepNext/>
        <w:keepLines/>
        <w:widowControl w:val="0"/>
        <w:suppressLineNumbers/>
        <w:tabs>
          <w:tab w:val="left" w:pos="709"/>
        </w:tabs>
        <w:suppressAutoHyphens/>
        <w:overflowPunct w:val="0"/>
        <w:autoSpaceDE w:val="0"/>
        <w:autoSpaceDN w:val="0"/>
        <w:adjustRightInd w:val="0"/>
        <w:spacing w:after="0" w:line="240" w:lineRule="auto"/>
        <w:ind w:left="2694"/>
        <w:textAlignment w:val="baseline"/>
        <w:rPr>
          <w:rFonts w:ascii="Times New Roman" w:eastAsia="Times New Roman" w:hAnsi="Times New Roman" w:cs="Times New Roman"/>
          <w:sz w:val="24"/>
          <w:szCs w:val="24"/>
          <w:lang w:eastAsia="ru-RU"/>
        </w:rPr>
      </w:pPr>
    </w:p>
    <w:p w14:paraId="27880CC5" w14:textId="77777777" w:rsidR="005C1B6E" w:rsidRDefault="003D2EB9" w:rsidP="00921458">
      <w:pPr>
        <w:keepNext/>
        <w:keepLines/>
        <w:widowControl w:val="0"/>
        <w:suppressLineNumbers/>
        <w:tabs>
          <w:tab w:val="left" w:pos="709"/>
        </w:tabs>
        <w:suppressAutoHyphens/>
        <w:overflowPunct w:val="0"/>
        <w:autoSpaceDE w:val="0"/>
        <w:autoSpaceDN w:val="0"/>
        <w:adjustRightInd w:val="0"/>
        <w:spacing w:after="0" w:line="240" w:lineRule="auto"/>
        <w:ind w:left="2694"/>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14:paraId="295EB2F1" w14:textId="77777777" w:rsidR="003D2EB9" w:rsidRDefault="003D2EB9" w:rsidP="00921458">
      <w:pPr>
        <w:keepNext/>
        <w:keepLines/>
        <w:widowControl w:val="0"/>
        <w:suppressLineNumbers/>
        <w:tabs>
          <w:tab w:val="left" w:pos="709"/>
        </w:tabs>
        <w:suppressAutoHyphens/>
        <w:overflowPunct w:val="0"/>
        <w:autoSpaceDE w:val="0"/>
        <w:autoSpaceDN w:val="0"/>
        <w:adjustRightInd w:val="0"/>
        <w:spacing w:after="0" w:line="240" w:lineRule="auto"/>
        <w:ind w:left="2694"/>
        <w:textAlignment w:val="baseline"/>
        <w:rPr>
          <w:rFonts w:ascii="Times New Roman" w:eastAsia="Times New Roman" w:hAnsi="Times New Roman" w:cs="Times New Roman"/>
          <w:lang w:eastAsia="ru-RU"/>
        </w:rPr>
      </w:pPr>
    </w:p>
    <w:p w14:paraId="31038511" w14:textId="77777777" w:rsidR="003D2EB9" w:rsidRDefault="003D2EB9" w:rsidP="00921458">
      <w:pPr>
        <w:keepNext/>
        <w:keepLines/>
        <w:widowControl w:val="0"/>
        <w:suppressLineNumbers/>
        <w:tabs>
          <w:tab w:val="left" w:pos="709"/>
        </w:tabs>
        <w:suppressAutoHyphens/>
        <w:overflowPunct w:val="0"/>
        <w:autoSpaceDE w:val="0"/>
        <w:autoSpaceDN w:val="0"/>
        <w:adjustRightInd w:val="0"/>
        <w:spacing w:after="0" w:line="240" w:lineRule="auto"/>
        <w:ind w:left="2694"/>
        <w:textAlignment w:val="baseline"/>
        <w:rPr>
          <w:rFonts w:ascii="Times New Roman" w:eastAsia="Times New Roman" w:hAnsi="Times New Roman" w:cs="Times New Roman"/>
          <w:lang w:eastAsia="ru-RU"/>
        </w:rPr>
      </w:pPr>
    </w:p>
    <w:p w14:paraId="6F14BBE2" w14:textId="77777777" w:rsidR="003D2EB9" w:rsidRDefault="003D2EB9" w:rsidP="00921458">
      <w:pPr>
        <w:keepNext/>
        <w:keepLines/>
        <w:widowControl w:val="0"/>
        <w:suppressLineNumbers/>
        <w:tabs>
          <w:tab w:val="left" w:pos="709"/>
        </w:tabs>
        <w:suppressAutoHyphens/>
        <w:overflowPunct w:val="0"/>
        <w:autoSpaceDE w:val="0"/>
        <w:autoSpaceDN w:val="0"/>
        <w:adjustRightInd w:val="0"/>
        <w:spacing w:after="0" w:line="240" w:lineRule="auto"/>
        <w:ind w:left="2694"/>
        <w:textAlignment w:val="baseline"/>
        <w:rPr>
          <w:rFonts w:ascii="Times New Roman" w:eastAsia="Times New Roman" w:hAnsi="Times New Roman" w:cs="Times New Roman"/>
          <w:lang w:eastAsia="ru-RU"/>
        </w:rPr>
      </w:pPr>
    </w:p>
    <w:p w14:paraId="0978BDB9" w14:textId="77777777" w:rsidR="003D2EB9" w:rsidRDefault="003D2EB9" w:rsidP="00921458">
      <w:pPr>
        <w:keepNext/>
        <w:keepLines/>
        <w:widowControl w:val="0"/>
        <w:suppressLineNumbers/>
        <w:tabs>
          <w:tab w:val="left" w:pos="709"/>
        </w:tabs>
        <w:suppressAutoHyphens/>
        <w:overflowPunct w:val="0"/>
        <w:autoSpaceDE w:val="0"/>
        <w:autoSpaceDN w:val="0"/>
        <w:adjustRightInd w:val="0"/>
        <w:spacing w:after="0" w:line="240" w:lineRule="auto"/>
        <w:ind w:left="2694"/>
        <w:textAlignment w:val="baseline"/>
        <w:rPr>
          <w:rFonts w:ascii="Times New Roman" w:eastAsia="Times New Roman" w:hAnsi="Times New Roman" w:cs="Times New Roman"/>
          <w:lang w:eastAsia="ru-RU"/>
        </w:rPr>
      </w:pPr>
    </w:p>
    <w:p w14:paraId="781315FB" w14:textId="77777777" w:rsidR="003D2EB9" w:rsidRDefault="003D2EB9" w:rsidP="00921458">
      <w:pPr>
        <w:keepNext/>
        <w:keepLines/>
        <w:widowControl w:val="0"/>
        <w:suppressLineNumbers/>
        <w:tabs>
          <w:tab w:val="left" w:pos="709"/>
        </w:tabs>
        <w:suppressAutoHyphens/>
        <w:overflowPunct w:val="0"/>
        <w:autoSpaceDE w:val="0"/>
        <w:autoSpaceDN w:val="0"/>
        <w:adjustRightInd w:val="0"/>
        <w:spacing w:after="0" w:line="240" w:lineRule="auto"/>
        <w:ind w:left="2694"/>
        <w:textAlignment w:val="baseline"/>
        <w:rPr>
          <w:rFonts w:ascii="Times New Roman" w:eastAsia="Times New Roman" w:hAnsi="Times New Roman" w:cs="Times New Roman"/>
          <w:lang w:eastAsia="ru-RU"/>
        </w:rPr>
      </w:pPr>
    </w:p>
    <w:p w14:paraId="0F3F2BBB" w14:textId="77777777" w:rsidR="003D2EB9" w:rsidRDefault="003D2EB9" w:rsidP="00921458">
      <w:pPr>
        <w:keepNext/>
        <w:keepLines/>
        <w:widowControl w:val="0"/>
        <w:suppressLineNumbers/>
        <w:tabs>
          <w:tab w:val="left" w:pos="709"/>
        </w:tabs>
        <w:suppressAutoHyphens/>
        <w:overflowPunct w:val="0"/>
        <w:autoSpaceDE w:val="0"/>
        <w:autoSpaceDN w:val="0"/>
        <w:adjustRightInd w:val="0"/>
        <w:spacing w:after="0" w:line="240" w:lineRule="auto"/>
        <w:ind w:left="2694"/>
        <w:textAlignment w:val="baseline"/>
        <w:rPr>
          <w:rFonts w:ascii="Times New Roman" w:eastAsia="Times New Roman" w:hAnsi="Times New Roman" w:cs="Times New Roman"/>
          <w:lang w:eastAsia="ru-RU"/>
        </w:rPr>
      </w:pPr>
    </w:p>
    <w:p w14:paraId="057D6DFE" w14:textId="77777777" w:rsidR="003D2EB9" w:rsidRDefault="003D2EB9" w:rsidP="00921458">
      <w:pPr>
        <w:keepNext/>
        <w:keepLines/>
        <w:widowControl w:val="0"/>
        <w:suppressLineNumbers/>
        <w:tabs>
          <w:tab w:val="left" w:pos="709"/>
        </w:tabs>
        <w:suppressAutoHyphens/>
        <w:overflowPunct w:val="0"/>
        <w:autoSpaceDE w:val="0"/>
        <w:autoSpaceDN w:val="0"/>
        <w:adjustRightInd w:val="0"/>
        <w:spacing w:after="0" w:line="240" w:lineRule="auto"/>
        <w:ind w:left="2694"/>
        <w:textAlignment w:val="baseline"/>
        <w:rPr>
          <w:rFonts w:ascii="Times New Roman" w:eastAsia="Times New Roman" w:hAnsi="Times New Roman" w:cs="Times New Roman"/>
          <w:lang w:eastAsia="ru-RU"/>
        </w:rPr>
      </w:pPr>
    </w:p>
    <w:p w14:paraId="37F16092" w14:textId="77777777" w:rsidR="003D2EB9" w:rsidRDefault="003D2EB9" w:rsidP="00921458">
      <w:pPr>
        <w:keepNext/>
        <w:keepLines/>
        <w:widowControl w:val="0"/>
        <w:suppressLineNumbers/>
        <w:tabs>
          <w:tab w:val="left" w:pos="709"/>
        </w:tabs>
        <w:suppressAutoHyphens/>
        <w:overflowPunct w:val="0"/>
        <w:autoSpaceDE w:val="0"/>
        <w:autoSpaceDN w:val="0"/>
        <w:adjustRightInd w:val="0"/>
        <w:spacing w:after="0" w:line="240" w:lineRule="auto"/>
        <w:ind w:left="2694"/>
        <w:textAlignment w:val="baseline"/>
        <w:rPr>
          <w:rFonts w:ascii="Times New Roman" w:eastAsia="Times New Roman" w:hAnsi="Times New Roman" w:cs="Times New Roman"/>
          <w:lang w:eastAsia="ru-RU"/>
        </w:rPr>
      </w:pPr>
    </w:p>
    <w:p w14:paraId="42129CD4" w14:textId="77777777" w:rsidR="003D2EB9" w:rsidRDefault="003D2EB9" w:rsidP="00921458">
      <w:pPr>
        <w:keepNext/>
        <w:keepLines/>
        <w:widowControl w:val="0"/>
        <w:suppressLineNumbers/>
        <w:tabs>
          <w:tab w:val="left" w:pos="709"/>
        </w:tabs>
        <w:suppressAutoHyphens/>
        <w:overflowPunct w:val="0"/>
        <w:autoSpaceDE w:val="0"/>
        <w:autoSpaceDN w:val="0"/>
        <w:adjustRightInd w:val="0"/>
        <w:spacing w:after="0" w:line="240" w:lineRule="auto"/>
        <w:ind w:left="2694"/>
        <w:textAlignment w:val="baseline"/>
        <w:rPr>
          <w:rFonts w:ascii="Times New Roman" w:eastAsia="Times New Roman" w:hAnsi="Times New Roman" w:cs="Times New Roman"/>
          <w:lang w:eastAsia="ru-RU"/>
        </w:rPr>
      </w:pPr>
    </w:p>
    <w:p w14:paraId="5F17380C" w14:textId="77777777" w:rsidR="003D2EB9" w:rsidRPr="00921458" w:rsidRDefault="003D2EB9" w:rsidP="00921458">
      <w:pPr>
        <w:keepNext/>
        <w:keepLines/>
        <w:widowControl w:val="0"/>
        <w:suppressLineNumbers/>
        <w:tabs>
          <w:tab w:val="left" w:pos="709"/>
        </w:tabs>
        <w:suppressAutoHyphens/>
        <w:overflowPunct w:val="0"/>
        <w:autoSpaceDE w:val="0"/>
        <w:autoSpaceDN w:val="0"/>
        <w:adjustRightInd w:val="0"/>
        <w:spacing w:after="0" w:line="240" w:lineRule="auto"/>
        <w:ind w:left="2694"/>
        <w:textAlignment w:val="baseline"/>
        <w:rPr>
          <w:rFonts w:ascii="Times New Roman" w:eastAsia="Times New Roman" w:hAnsi="Times New Roman" w:cs="Times New Roman"/>
          <w:b/>
          <w:bCs/>
          <w:sz w:val="24"/>
          <w:szCs w:val="24"/>
          <w:lang w:eastAsia="ru-RU"/>
        </w:rPr>
      </w:pPr>
    </w:p>
    <w:p w14:paraId="18CE05B2" w14:textId="77777777" w:rsidR="005C1B6E" w:rsidRPr="004D1930" w:rsidRDefault="005C1B6E" w:rsidP="005C1B6E">
      <w:pPr>
        <w:keepNext/>
        <w:keepLines/>
        <w:widowControl w:val="0"/>
        <w:suppressLineNumbers/>
        <w:tabs>
          <w:tab w:val="left" w:pos="709"/>
        </w:tabs>
        <w:suppressAutoHyphens/>
        <w:overflowPunct w:val="0"/>
        <w:autoSpaceDE w:val="0"/>
        <w:autoSpaceDN w:val="0"/>
        <w:adjustRightInd w:val="0"/>
        <w:spacing w:after="0" w:line="240" w:lineRule="auto"/>
        <w:textAlignment w:val="baseline"/>
        <w:rPr>
          <w:rFonts w:ascii="Times New Roman" w:eastAsia="Times New Roman" w:hAnsi="Times New Roman" w:cs="Times New Roman"/>
          <w:b/>
          <w:bCs/>
          <w:sz w:val="28"/>
          <w:szCs w:val="28"/>
          <w:lang w:eastAsia="ru-RU"/>
        </w:rPr>
      </w:pPr>
    </w:p>
    <w:p w14:paraId="32BD2F45" w14:textId="77777777" w:rsidR="005C1B6E" w:rsidRPr="004D1930" w:rsidRDefault="005C1B6E" w:rsidP="005C1B6E">
      <w:pPr>
        <w:keepNext/>
        <w:keepLines/>
        <w:widowControl w:val="0"/>
        <w:suppressLineNumbers/>
        <w:tabs>
          <w:tab w:val="left" w:pos="709"/>
        </w:tabs>
        <w:suppressAutoHyphens/>
        <w:overflowPunct w:val="0"/>
        <w:autoSpaceDE w:val="0"/>
        <w:autoSpaceDN w:val="0"/>
        <w:adjustRightInd w:val="0"/>
        <w:spacing w:after="0" w:line="240" w:lineRule="auto"/>
        <w:textAlignment w:val="baseline"/>
        <w:rPr>
          <w:rFonts w:ascii="Times New Roman" w:eastAsia="Times New Roman" w:hAnsi="Times New Roman" w:cs="Times New Roman"/>
          <w:b/>
          <w:bCs/>
          <w:sz w:val="28"/>
          <w:szCs w:val="28"/>
          <w:lang w:eastAsia="ru-RU"/>
        </w:rPr>
      </w:pPr>
    </w:p>
    <w:p w14:paraId="1ECB26FC" w14:textId="77777777" w:rsidR="005C1B6E" w:rsidRPr="004D1930" w:rsidRDefault="005C1B6E" w:rsidP="005C1B6E">
      <w:pPr>
        <w:keepNext/>
        <w:keepLines/>
        <w:widowControl w:val="0"/>
        <w:suppressLineNumbers/>
        <w:tabs>
          <w:tab w:val="left" w:pos="709"/>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8"/>
          <w:szCs w:val="24"/>
          <w:lang w:eastAsia="ru-RU"/>
        </w:rPr>
      </w:pPr>
      <w:r w:rsidRPr="004D1930">
        <w:rPr>
          <w:rFonts w:ascii="Times New Roman" w:eastAsia="Times New Roman" w:hAnsi="Times New Roman" w:cs="Times New Roman"/>
          <w:b/>
          <w:bCs/>
          <w:sz w:val="28"/>
          <w:szCs w:val="24"/>
          <w:lang w:eastAsia="ru-RU"/>
        </w:rPr>
        <w:t xml:space="preserve">ТРЕБОВАНИЯ К СОДЕРЖАНИЮ И СОСТАВУ ЗАЯВКИ НА УЧАСТИЕ </w:t>
      </w:r>
      <w:r w:rsidRPr="004D1930">
        <w:rPr>
          <w:rFonts w:ascii="Times New Roman" w:eastAsia="Times New Roman" w:hAnsi="Times New Roman" w:cs="Times New Roman"/>
          <w:b/>
          <w:bCs/>
          <w:sz w:val="28"/>
          <w:szCs w:val="24"/>
          <w:lang w:eastAsia="ru-RU"/>
        </w:rPr>
        <w:br/>
        <w:t xml:space="preserve">В </w:t>
      </w:r>
      <w:r w:rsidR="003D2EB9">
        <w:rPr>
          <w:rFonts w:ascii="Times New Roman" w:eastAsia="Times New Roman" w:hAnsi="Times New Roman" w:cs="Times New Roman"/>
          <w:b/>
          <w:bCs/>
          <w:sz w:val="28"/>
          <w:szCs w:val="24"/>
          <w:lang w:eastAsia="ru-RU"/>
        </w:rPr>
        <w:t>ЗАПРОСЕ КОТИРОВОК</w:t>
      </w:r>
      <w:r w:rsidRPr="004D1930">
        <w:rPr>
          <w:rFonts w:ascii="Times New Roman" w:eastAsia="Times New Roman" w:hAnsi="Times New Roman" w:cs="Times New Roman"/>
          <w:b/>
          <w:bCs/>
          <w:sz w:val="28"/>
          <w:szCs w:val="24"/>
          <w:lang w:eastAsia="ru-RU"/>
        </w:rPr>
        <w:t xml:space="preserve"> </w:t>
      </w:r>
      <w:r w:rsidR="003D2EB9">
        <w:rPr>
          <w:rFonts w:ascii="Times New Roman" w:eastAsia="Times New Roman" w:hAnsi="Times New Roman" w:cs="Times New Roman"/>
          <w:b/>
          <w:bCs/>
          <w:sz w:val="28"/>
          <w:szCs w:val="24"/>
          <w:lang w:eastAsia="ru-RU"/>
        </w:rPr>
        <w:t xml:space="preserve">В ЭЛЕКТРОННОЙ ФОРМЕ </w:t>
      </w:r>
      <w:r w:rsidRPr="004D1930">
        <w:rPr>
          <w:rFonts w:ascii="Times New Roman" w:eastAsia="Times New Roman" w:hAnsi="Times New Roman" w:cs="Times New Roman"/>
          <w:b/>
          <w:bCs/>
          <w:sz w:val="28"/>
          <w:szCs w:val="24"/>
          <w:lang w:eastAsia="ru-RU"/>
        </w:rPr>
        <w:t xml:space="preserve">И ИНСТРУКЦИЯ ПО ЕЕ ЗАПОЛНЕНИЮ </w:t>
      </w:r>
    </w:p>
    <w:p w14:paraId="72A35EDF" w14:textId="77777777" w:rsidR="005C1B6E" w:rsidRDefault="005C1B6E" w:rsidP="005C1B6E">
      <w:pPr>
        <w:tabs>
          <w:tab w:val="left" w:pos="709"/>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FF0000"/>
          <w:sz w:val="24"/>
          <w:szCs w:val="24"/>
          <w:lang w:eastAsia="ru-RU"/>
        </w:rPr>
      </w:pPr>
    </w:p>
    <w:p w14:paraId="007B7C3D" w14:textId="77777777" w:rsidR="005B021E" w:rsidRPr="004D1930" w:rsidRDefault="005B021E" w:rsidP="005C1B6E">
      <w:pPr>
        <w:tabs>
          <w:tab w:val="left" w:pos="709"/>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eastAsia="ru-RU"/>
        </w:rPr>
      </w:pPr>
    </w:p>
    <w:p w14:paraId="1C59E0F1" w14:textId="77777777" w:rsidR="005C1B6E" w:rsidRPr="004D1930" w:rsidRDefault="005C1B6E" w:rsidP="00536E34">
      <w:pPr>
        <w:tabs>
          <w:tab w:val="left" w:pos="709"/>
        </w:tabs>
        <w:suppressAutoHyphens/>
        <w:overflowPunct w:val="0"/>
        <w:autoSpaceDE w:val="0"/>
        <w:autoSpaceDN w:val="0"/>
        <w:adjustRightInd w:val="0"/>
        <w:spacing w:after="0" w:line="240" w:lineRule="auto"/>
        <w:jc w:val="center"/>
        <w:textAlignment w:val="baseline"/>
        <w:rPr>
          <w:rFonts w:ascii="Times New Roman" w:eastAsia="Times New Roman" w:hAnsi="Times New Roman" w:cs="Times New Roman"/>
          <w:b/>
          <w:bCs/>
          <w:sz w:val="24"/>
          <w:szCs w:val="24"/>
          <w:lang w:eastAsia="ru-RU"/>
        </w:rPr>
      </w:pPr>
    </w:p>
    <w:p w14:paraId="3F173A8B" w14:textId="77777777" w:rsidR="00536E34" w:rsidRDefault="005C1B6E" w:rsidP="00536E34">
      <w:pPr>
        <w:jc w:val="center"/>
        <w:rPr>
          <w:rFonts w:ascii="Times New Roman" w:eastAsia="Times New Roman" w:hAnsi="Times New Roman" w:cs="Times New Roman"/>
          <w:sz w:val="24"/>
          <w:szCs w:val="24"/>
          <w:lang w:eastAsia="ru-RU"/>
        </w:rPr>
      </w:pPr>
      <w:r w:rsidRPr="003D2EB9">
        <w:rPr>
          <w:rFonts w:ascii="Times New Roman" w:eastAsia="Times New Roman" w:hAnsi="Times New Roman" w:cs="Times New Roman"/>
          <w:b/>
          <w:sz w:val="24"/>
          <w:szCs w:val="24"/>
          <w:lang w:eastAsia="ru-RU"/>
        </w:rPr>
        <w:t>Наименование объекта закупки:</w:t>
      </w:r>
      <w:r w:rsidRPr="004D1930">
        <w:rPr>
          <w:rFonts w:ascii="Times New Roman" w:eastAsia="Times New Roman" w:hAnsi="Times New Roman" w:cs="Times New Roman"/>
          <w:sz w:val="24"/>
          <w:szCs w:val="24"/>
          <w:lang w:eastAsia="ru-RU"/>
        </w:rPr>
        <w:t xml:space="preserve"> </w:t>
      </w:r>
    </w:p>
    <w:p w14:paraId="792DC64A" w14:textId="43585FBA" w:rsidR="00A86D73" w:rsidRPr="009B181F" w:rsidRDefault="00EF7CD8" w:rsidP="00EF7CD8">
      <w:pPr>
        <w:tabs>
          <w:tab w:val="left" w:pos="709"/>
        </w:tabs>
        <w:suppressAutoHyphens/>
        <w:overflowPunct w:val="0"/>
        <w:autoSpaceDE w:val="0"/>
        <w:autoSpaceDN w:val="0"/>
        <w:adjustRightInd w:val="0"/>
        <w:spacing w:after="0" w:line="240" w:lineRule="auto"/>
        <w:jc w:val="center"/>
        <w:outlineLvl w:val="0"/>
        <w:rPr>
          <w:rFonts w:ascii="Times New Roman" w:eastAsia="Times New Roman" w:hAnsi="Times New Roman" w:cs="Times New Roman"/>
          <w:b/>
          <w:bCs/>
          <w:color w:val="000000"/>
          <w:sz w:val="28"/>
          <w:szCs w:val="28"/>
          <w:lang w:eastAsia="ru-RU"/>
        </w:rPr>
      </w:pPr>
      <w:r w:rsidRPr="00EF7CD8">
        <w:rPr>
          <w:rFonts w:ascii="Times New Roman" w:eastAsia="Times New Roman" w:hAnsi="Times New Roman" w:cs="Times New Roman"/>
          <w:b/>
          <w:bCs/>
          <w:color w:val="000000"/>
          <w:sz w:val="28"/>
          <w:szCs w:val="28"/>
          <w:lang w:eastAsia="ru-RU"/>
        </w:rPr>
        <w:t xml:space="preserve">Приобретение жилого помещения путем участия в долевом строительстве многоквартирного дома для обеспечения детей-сирот и детей, оставшихся без попечения родителей, лиц из их числа по договорам найма специализированных жилых помещений в муниципальном районе </w:t>
      </w:r>
      <w:proofErr w:type="spellStart"/>
      <w:r w:rsidRPr="00EF7CD8">
        <w:rPr>
          <w:rFonts w:ascii="Times New Roman" w:eastAsia="Times New Roman" w:hAnsi="Times New Roman" w:cs="Times New Roman"/>
          <w:b/>
          <w:bCs/>
          <w:color w:val="000000"/>
          <w:sz w:val="28"/>
          <w:szCs w:val="28"/>
          <w:lang w:eastAsia="ru-RU"/>
        </w:rPr>
        <w:t>Ишимбайский</w:t>
      </w:r>
      <w:proofErr w:type="spellEnd"/>
      <w:r w:rsidRPr="00EF7CD8">
        <w:rPr>
          <w:rFonts w:ascii="Times New Roman" w:eastAsia="Times New Roman" w:hAnsi="Times New Roman" w:cs="Times New Roman"/>
          <w:b/>
          <w:bCs/>
          <w:color w:val="000000"/>
          <w:sz w:val="28"/>
          <w:szCs w:val="28"/>
          <w:lang w:eastAsia="ru-RU"/>
        </w:rPr>
        <w:t xml:space="preserve"> район Республики Башкортостан</w:t>
      </w:r>
    </w:p>
    <w:p w14:paraId="6C1CFAAB" w14:textId="77777777" w:rsidR="000F16EC" w:rsidRDefault="000F16EC" w:rsidP="005C1B6E">
      <w:pPr>
        <w:tabs>
          <w:tab w:val="left" w:pos="709"/>
        </w:tabs>
        <w:suppressAutoHyphens/>
        <w:overflowPunct w:val="0"/>
        <w:autoSpaceDE w:val="0"/>
        <w:autoSpaceDN w:val="0"/>
        <w:adjustRightInd w:val="0"/>
        <w:spacing w:after="0" w:line="240" w:lineRule="auto"/>
        <w:jc w:val="both"/>
        <w:outlineLvl w:val="0"/>
        <w:rPr>
          <w:rFonts w:ascii="Times New Roman" w:eastAsia="Times New Roman" w:hAnsi="Times New Roman" w:cs="Times New Roman"/>
          <w:bCs/>
          <w:color w:val="000000"/>
          <w:sz w:val="20"/>
          <w:szCs w:val="24"/>
          <w:lang w:eastAsia="ru-RU"/>
        </w:rPr>
      </w:pPr>
    </w:p>
    <w:p w14:paraId="2EC960A4" w14:textId="77777777" w:rsidR="000F16EC" w:rsidRDefault="000F16EC" w:rsidP="005C1B6E">
      <w:pPr>
        <w:tabs>
          <w:tab w:val="left" w:pos="709"/>
        </w:tabs>
        <w:suppressAutoHyphens/>
        <w:overflowPunct w:val="0"/>
        <w:autoSpaceDE w:val="0"/>
        <w:autoSpaceDN w:val="0"/>
        <w:adjustRightInd w:val="0"/>
        <w:spacing w:after="0" w:line="240" w:lineRule="auto"/>
        <w:jc w:val="both"/>
        <w:outlineLvl w:val="0"/>
        <w:rPr>
          <w:rFonts w:ascii="Times New Roman" w:eastAsia="Times New Roman" w:hAnsi="Times New Roman" w:cs="Times New Roman"/>
          <w:bCs/>
          <w:color w:val="000000"/>
          <w:sz w:val="20"/>
          <w:szCs w:val="24"/>
          <w:lang w:eastAsia="ru-RU"/>
        </w:rPr>
      </w:pPr>
    </w:p>
    <w:p w14:paraId="7E8D4A6B" w14:textId="77777777" w:rsidR="000F16EC" w:rsidRDefault="000F16EC" w:rsidP="005C1B6E">
      <w:pPr>
        <w:tabs>
          <w:tab w:val="left" w:pos="709"/>
        </w:tabs>
        <w:suppressAutoHyphens/>
        <w:overflowPunct w:val="0"/>
        <w:autoSpaceDE w:val="0"/>
        <w:autoSpaceDN w:val="0"/>
        <w:adjustRightInd w:val="0"/>
        <w:spacing w:after="0" w:line="240" w:lineRule="auto"/>
        <w:jc w:val="both"/>
        <w:outlineLvl w:val="0"/>
        <w:rPr>
          <w:rFonts w:ascii="Times New Roman" w:eastAsia="Times New Roman" w:hAnsi="Times New Roman" w:cs="Times New Roman"/>
          <w:bCs/>
          <w:color w:val="000000"/>
          <w:sz w:val="20"/>
          <w:szCs w:val="24"/>
          <w:lang w:eastAsia="ru-RU"/>
        </w:rPr>
      </w:pPr>
    </w:p>
    <w:p w14:paraId="0D6CD8B8" w14:textId="77777777" w:rsidR="000F16EC" w:rsidRDefault="000F16EC" w:rsidP="005C1B6E">
      <w:pPr>
        <w:tabs>
          <w:tab w:val="left" w:pos="709"/>
        </w:tabs>
        <w:suppressAutoHyphens/>
        <w:overflowPunct w:val="0"/>
        <w:autoSpaceDE w:val="0"/>
        <w:autoSpaceDN w:val="0"/>
        <w:adjustRightInd w:val="0"/>
        <w:spacing w:after="0" w:line="240" w:lineRule="auto"/>
        <w:jc w:val="both"/>
        <w:outlineLvl w:val="0"/>
        <w:rPr>
          <w:rFonts w:ascii="Times New Roman" w:eastAsia="Times New Roman" w:hAnsi="Times New Roman" w:cs="Times New Roman"/>
          <w:bCs/>
          <w:color w:val="000000"/>
          <w:sz w:val="20"/>
          <w:szCs w:val="24"/>
          <w:lang w:eastAsia="ru-RU"/>
        </w:rPr>
      </w:pPr>
    </w:p>
    <w:p w14:paraId="23C2C969" w14:textId="77777777" w:rsidR="000F16EC" w:rsidRDefault="000F16EC" w:rsidP="005C1B6E">
      <w:pPr>
        <w:tabs>
          <w:tab w:val="left" w:pos="709"/>
        </w:tabs>
        <w:suppressAutoHyphens/>
        <w:overflowPunct w:val="0"/>
        <w:autoSpaceDE w:val="0"/>
        <w:autoSpaceDN w:val="0"/>
        <w:adjustRightInd w:val="0"/>
        <w:spacing w:after="0" w:line="240" w:lineRule="auto"/>
        <w:jc w:val="both"/>
        <w:outlineLvl w:val="0"/>
        <w:rPr>
          <w:rFonts w:ascii="Times New Roman" w:eastAsia="Times New Roman" w:hAnsi="Times New Roman" w:cs="Times New Roman"/>
          <w:bCs/>
          <w:color w:val="000000"/>
          <w:sz w:val="20"/>
          <w:szCs w:val="24"/>
          <w:lang w:eastAsia="ru-RU"/>
        </w:rPr>
      </w:pPr>
    </w:p>
    <w:p w14:paraId="02B58E53" w14:textId="77777777" w:rsidR="00647A52" w:rsidRDefault="00647A52" w:rsidP="005C1B6E">
      <w:pPr>
        <w:tabs>
          <w:tab w:val="left" w:pos="709"/>
        </w:tabs>
        <w:suppressAutoHyphens/>
        <w:overflowPunct w:val="0"/>
        <w:autoSpaceDE w:val="0"/>
        <w:autoSpaceDN w:val="0"/>
        <w:adjustRightInd w:val="0"/>
        <w:spacing w:after="0" w:line="240" w:lineRule="auto"/>
        <w:jc w:val="both"/>
        <w:outlineLvl w:val="0"/>
        <w:rPr>
          <w:rFonts w:ascii="Times New Roman" w:eastAsia="Times New Roman" w:hAnsi="Times New Roman" w:cs="Times New Roman"/>
          <w:bCs/>
          <w:color w:val="000000"/>
          <w:sz w:val="20"/>
          <w:szCs w:val="24"/>
          <w:lang w:eastAsia="ru-RU"/>
        </w:rPr>
      </w:pPr>
    </w:p>
    <w:p w14:paraId="0A21BD14" w14:textId="77777777" w:rsidR="00647A52" w:rsidRDefault="00647A52" w:rsidP="005C1B6E">
      <w:pPr>
        <w:tabs>
          <w:tab w:val="left" w:pos="709"/>
        </w:tabs>
        <w:suppressAutoHyphens/>
        <w:overflowPunct w:val="0"/>
        <w:autoSpaceDE w:val="0"/>
        <w:autoSpaceDN w:val="0"/>
        <w:adjustRightInd w:val="0"/>
        <w:spacing w:after="0" w:line="240" w:lineRule="auto"/>
        <w:jc w:val="both"/>
        <w:outlineLvl w:val="0"/>
        <w:rPr>
          <w:rFonts w:ascii="Times New Roman" w:eastAsia="Times New Roman" w:hAnsi="Times New Roman" w:cs="Times New Roman"/>
          <w:bCs/>
          <w:color w:val="000000"/>
          <w:sz w:val="20"/>
          <w:szCs w:val="24"/>
          <w:lang w:eastAsia="ru-RU"/>
        </w:rPr>
      </w:pPr>
    </w:p>
    <w:p w14:paraId="4B5F6137" w14:textId="77777777" w:rsidR="00647A52" w:rsidRDefault="00647A52" w:rsidP="005C1B6E">
      <w:pPr>
        <w:tabs>
          <w:tab w:val="left" w:pos="709"/>
        </w:tabs>
        <w:suppressAutoHyphens/>
        <w:overflowPunct w:val="0"/>
        <w:autoSpaceDE w:val="0"/>
        <w:autoSpaceDN w:val="0"/>
        <w:adjustRightInd w:val="0"/>
        <w:spacing w:after="0" w:line="240" w:lineRule="auto"/>
        <w:jc w:val="both"/>
        <w:outlineLvl w:val="0"/>
        <w:rPr>
          <w:rFonts w:ascii="Times New Roman" w:eastAsia="Times New Roman" w:hAnsi="Times New Roman" w:cs="Times New Roman"/>
          <w:bCs/>
          <w:color w:val="000000"/>
          <w:sz w:val="20"/>
          <w:szCs w:val="24"/>
          <w:lang w:eastAsia="ru-RU"/>
        </w:rPr>
      </w:pPr>
    </w:p>
    <w:p w14:paraId="25214740" w14:textId="77777777" w:rsidR="00324FFD" w:rsidRPr="006222F2" w:rsidRDefault="00324FFD" w:rsidP="005C1B6E">
      <w:pPr>
        <w:tabs>
          <w:tab w:val="left" w:pos="709"/>
        </w:tabs>
        <w:suppressAutoHyphens/>
        <w:overflowPunct w:val="0"/>
        <w:autoSpaceDE w:val="0"/>
        <w:autoSpaceDN w:val="0"/>
        <w:adjustRightInd w:val="0"/>
        <w:spacing w:after="0" w:line="240" w:lineRule="auto"/>
        <w:jc w:val="both"/>
        <w:outlineLvl w:val="0"/>
        <w:rPr>
          <w:rFonts w:ascii="Times New Roman" w:eastAsia="Times New Roman" w:hAnsi="Times New Roman" w:cs="Times New Roman"/>
          <w:bCs/>
          <w:color w:val="000000"/>
          <w:sz w:val="20"/>
          <w:szCs w:val="24"/>
          <w:lang w:eastAsia="ru-RU"/>
        </w:rPr>
      </w:pPr>
    </w:p>
    <w:p w14:paraId="08B7295C" w14:textId="77777777" w:rsidR="00324FFD" w:rsidRPr="006222F2" w:rsidRDefault="00324FFD" w:rsidP="005C1B6E">
      <w:pPr>
        <w:tabs>
          <w:tab w:val="left" w:pos="709"/>
        </w:tabs>
        <w:suppressAutoHyphens/>
        <w:overflowPunct w:val="0"/>
        <w:autoSpaceDE w:val="0"/>
        <w:autoSpaceDN w:val="0"/>
        <w:adjustRightInd w:val="0"/>
        <w:spacing w:after="0" w:line="240" w:lineRule="auto"/>
        <w:jc w:val="both"/>
        <w:outlineLvl w:val="0"/>
        <w:rPr>
          <w:rFonts w:ascii="Times New Roman" w:eastAsia="Times New Roman" w:hAnsi="Times New Roman" w:cs="Times New Roman"/>
          <w:bCs/>
          <w:color w:val="000000"/>
          <w:sz w:val="20"/>
          <w:szCs w:val="24"/>
          <w:lang w:eastAsia="ru-RU"/>
        </w:rPr>
      </w:pPr>
    </w:p>
    <w:p w14:paraId="75BA705B" w14:textId="77777777" w:rsidR="00A86D73" w:rsidRDefault="00A86D73" w:rsidP="005C1B6E">
      <w:pPr>
        <w:tabs>
          <w:tab w:val="left" w:pos="709"/>
        </w:tabs>
        <w:suppressAutoHyphens/>
        <w:overflowPunct w:val="0"/>
        <w:autoSpaceDE w:val="0"/>
        <w:autoSpaceDN w:val="0"/>
        <w:adjustRightInd w:val="0"/>
        <w:spacing w:after="0" w:line="240" w:lineRule="auto"/>
        <w:jc w:val="both"/>
        <w:outlineLvl w:val="0"/>
        <w:rPr>
          <w:rFonts w:ascii="Times New Roman" w:eastAsia="Times New Roman" w:hAnsi="Times New Roman" w:cs="Times New Roman"/>
          <w:b/>
          <w:bCs/>
          <w:color w:val="000000"/>
          <w:szCs w:val="24"/>
          <w:lang w:eastAsia="ru-RU"/>
        </w:rPr>
      </w:pPr>
    </w:p>
    <w:p w14:paraId="0C754D45" w14:textId="77777777" w:rsidR="005A3D55" w:rsidRPr="0093001D" w:rsidRDefault="005A3D55" w:rsidP="005C1B6E">
      <w:pPr>
        <w:tabs>
          <w:tab w:val="left" w:pos="709"/>
        </w:tabs>
        <w:suppressAutoHyphens/>
        <w:overflowPunct w:val="0"/>
        <w:autoSpaceDE w:val="0"/>
        <w:autoSpaceDN w:val="0"/>
        <w:adjustRightInd w:val="0"/>
        <w:spacing w:after="0" w:line="240" w:lineRule="auto"/>
        <w:jc w:val="both"/>
        <w:outlineLvl w:val="0"/>
        <w:rPr>
          <w:rFonts w:ascii="Times New Roman" w:eastAsia="Times New Roman" w:hAnsi="Times New Roman" w:cs="Times New Roman"/>
          <w:bCs/>
          <w:szCs w:val="24"/>
          <w:lang w:eastAsia="ru-RU"/>
        </w:rPr>
      </w:pPr>
    </w:p>
    <w:p w14:paraId="0B220D70" w14:textId="77777777" w:rsidR="005C1B6E" w:rsidRDefault="005C1B6E" w:rsidP="005C1B6E">
      <w:pPr>
        <w:tabs>
          <w:tab w:val="left" w:pos="709"/>
        </w:tabs>
        <w:suppressAutoHyphens/>
        <w:autoSpaceDE w:val="0"/>
        <w:autoSpaceDN w:val="0"/>
        <w:spacing w:after="0" w:line="240" w:lineRule="auto"/>
        <w:jc w:val="both"/>
        <w:outlineLvl w:val="0"/>
        <w:rPr>
          <w:rFonts w:ascii="Times New Roman" w:eastAsia="Times New Roman" w:hAnsi="Times New Roman" w:cs="Times New Roman"/>
          <w:b/>
          <w:bCs/>
          <w:lang w:eastAsia="ru-RU"/>
        </w:rPr>
      </w:pPr>
    </w:p>
    <w:p w14:paraId="346A2C19" w14:textId="77777777" w:rsidR="003D2EB9" w:rsidRDefault="003D2EB9" w:rsidP="005C1B6E">
      <w:pPr>
        <w:tabs>
          <w:tab w:val="left" w:pos="709"/>
        </w:tabs>
        <w:suppressAutoHyphens/>
        <w:autoSpaceDE w:val="0"/>
        <w:autoSpaceDN w:val="0"/>
        <w:spacing w:after="0" w:line="240" w:lineRule="auto"/>
        <w:jc w:val="both"/>
        <w:outlineLvl w:val="0"/>
        <w:rPr>
          <w:rFonts w:ascii="Times New Roman" w:eastAsia="Times New Roman" w:hAnsi="Times New Roman" w:cs="Times New Roman"/>
          <w:b/>
          <w:bCs/>
          <w:lang w:eastAsia="ru-RU"/>
        </w:rPr>
      </w:pPr>
    </w:p>
    <w:p w14:paraId="682A8D93" w14:textId="77777777" w:rsidR="003D2EB9" w:rsidRDefault="003D2EB9" w:rsidP="005C1B6E">
      <w:pPr>
        <w:tabs>
          <w:tab w:val="left" w:pos="709"/>
        </w:tabs>
        <w:suppressAutoHyphens/>
        <w:autoSpaceDE w:val="0"/>
        <w:autoSpaceDN w:val="0"/>
        <w:spacing w:after="0" w:line="240" w:lineRule="auto"/>
        <w:jc w:val="both"/>
        <w:outlineLvl w:val="0"/>
        <w:rPr>
          <w:rFonts w:ascii="Times New Roman" w:eastAsia="Times New Roman" w:hAnsi="Times New Roman" w:cs="Times New Roman"/>
          <w:b/>
          <w:bCs/>
          <w:lang w:eastAsia="ru-RU"/>
        </w:rPr>
      </w:pPr>
    </w:p>
    <w:p w14:paraId="43864015" w14:textId="77777777" w:rsidR="003D2EB9" w:rsidRDefault="003D2EB9" w:rsidP="005C1B6E">
      <w:pPr>
        <w:tabs>
          <w:tab w:val="left" w:pos="709"/>
        </w:tabs>
        <w:suppressAutoHyphens/>
        <w:autoSpaceDE w:val="0"/>
        <w:autoSpaceDN w:val="0"/>
        <w:spacing w:after="0" w:line="240" w:lineRule="auto"/>
        <w:jc w:val="both"/>
        <w:outlineLvl w:val="0"/>
        <w:rPr>
          <w:rFonts w:ascii="Times New Roman" w:eastAsia="Times New Roman" w:hAnsi="Times New Roman" w:cs="Times New Roman"/>
          <w:b/>
          <w:bCs/>
          <w:lang w:eastAsia="ru-RU"/>
        </w:rPr>
      </w:pPr>
    </w:p>
    <w:p w14:paraId="10552CE4" w14:textId="77777777" w:rsidR="00042275" w:rsidRDefault="00042275" w:rsidP="005C1B6E">
      <w:pPr>
        <w:tabs>
          <w:tab w:val="left" w:pos="709"/>
        </w:tabs>
        <w:suppressAutoHyphens/>
        <w:autoSpaceDE w:val="0"/>
        <w:autoSpaceDN w:val="0"/>
        <w:spacing w:after="0" w:line="240" w:lineRule="auto"/>
        <w:jc w:val="both"/>
        <w:outlineLvl w:val="0"/>
        <w:rPr>
          <w:rFonts w:ascii="Times New Roman" w:eastAsia="Times New Roman" w:hAnsi="Times New Roman" w:cs="Times New Roman"/>
          <w:b/>
          <w:bCs/>
          <w:lang w:eastAsia="ru-RU"/>
        </w:rPr>
      </w:pPr>
    </w:p>
    <w:p w14:paraId="2EA7D057" w14:textId="77777777" w:rsidR="00042275" w:rsidRDefault="00042275" w:rsidP="005C1B6E">
      <w:pPr>
        <w:tabs>
          <w:tab w:val="left" w:pos="709"/>
        </w:tabs>
        <w:suppressAutoHyphens/>
        <w:autoSpaceDE w:val="0"/>
        <w:autoSpaceDN w:val="0"/>
        <w:spacing w:after="0" w:line="240" w:lineRule="auto"/>
        <w:jc w:val="both"/>
        <w:outlineLvl w:val="0"/>
        <w:rPr>
          <w:rFonts w:ascii="Times New Roman" w:eastAsia="Times New Roman" w:hAnsi="Times New Roman" w:cs="Times New Roman"/>
          <w:b/>
          <w:bCs/>
          <w:lang w:eastAsia="ru-RU"/>
        </w:rPr>
      </w:pPr>
    </w:p>
    <w:p w14:paraId="76F06535" w14:textId="77777777" w:rsidR="00042275" w:rsidRDefault="00042275" w:rsidP="005C1B6E">
      <w:pPr>
        <w:tabs>
          <w:tab w:val="left" w:pos="709"/>
        </w:tabs>
        <w:suppressAutoHyphens/>
        <w:autoSpaceDE w:val="0"/>
        <w:autoSpaceDN w:val="0"/>
        <w:spacing w:after="0" w:line="240" w:lineRule="auto"/>
        <w:jc w:val="both"/>
        <w:outlineLvl w:val="0"/>
        <w:rPr>
          <w:rFonts w:ascii="Times New Roman" w:eastAsia="Times New Roman" w:hAnsi="Times New Roman" w:cs="Times New Roman"/>
          <w:b/>
          <w:bCs/>
          <w:lang w:eastAsia="ru-RU"/>
        </w:rPr>
      </w:pPr>
    </w:p>
    <w:p w14:paraId="7F6786A7" w14:textId="77777777" w:rsidR="00042275" w:rsidRDefault="00042275" w:rsidP="005C1B6E">
      <w:pPr>
        <w:tabs>
          <w:tab w:val="left" w:pos="709"/>
        </w:tabs>
        <w:suppressAutoHyphens/>
        <w:autoSpaceDE w:val="0"/>
        <w:autoSpaceDN w:val="0"/>
        <w:spacing w:after="0" w:line="240" w:lineRule="auto"/>
        <w:jc w:val="both"/>
        <w:outlineLvl w:val="0"/>
        <w:rPr>
          <w:rFonts w:ascii="Times New Roman" w:eastAsia="Times New Roman" w:hAnsi="Times New Roman" w:cs="Times New Roman"/>
          <w:b/>
          <w:bCs/>
          <w:lang w:eastAsia="ru-RU"/>
        </w:rPr>
      </w:pPr>
    </w:p>
    <w:p w14:paraId="41A5C428" w14:textId="77777777" w:rsidR="00042275" w:rsidRDefault="00042275" w:rsidP="005C1B6E">
      <w:pPr>
        <w:tabs>
          <w:tab w:val="left" w:pos="709"/>
        </w:tabs>
        <w:suppressAutoHyphens/>
        <w:autoSpaceDE w:val="0"/>
        <w:autoSpaceDN w:val="0"/>
        <w:spacing w:after="0" w:line="240" w:lineRule="auto"/>
        <w:jc w:val="both"/>
        <w:outlineLvl w:val="0"/>
        <w:rPr>
          <w:rFonts w:ascii="Times New Roman" w:eastAsia="Times New Roman" w:hAnsi="Times New Roman" w:cs="Times New Roman"/>
          <w:b/>
          <w:bCs/>
          <w:lang w:eastAsia="ru-RU"/>
        </w:rPr>
      </w:pPr>
    </w:p>
    <w:p w14:paraId="0F630661" w14:textId="77777777" w:rsidR="003D2EB9" w:rsidRDefault="003D2EB9" w:rsidP="005C1B6E">
      <w:pPr>
        <w:tabs>
          <w:tab w:val="left" w:pos="709"/>
        </w:tabs>
        <w:suppressAutoHyphens/>
        <w:autoSpaceDE w:val="0"/>
        <w:autoSpaceDN w:val="0"/>
        <w:spacing w:after="0" w:line="240" w:lineRule="auto"/>
        <w:jc w:val="both"/>
        <w:outlineLvl w:val="0"/>
        <w:rPr>
          <w:rFonts w:ascii="Times New Roman" w:eastAsia="Times New Roman" w:hAnsi="Times New Roman" w:cs="Times New Roman"/>
          <w:b/>
          <w:bCs/>
          <w:lang w:eastAsia="ru-RU"/>
        </w:rPr>
      </w:pPr>
    </w:p>
    <w:p w14:paraId="64F87487" w14:textId="77777777" w:rsidR="003D2EB9" w:rsidRDefault="003D2EB9" w:rsidP="005C1B6E">
      <w:pPr>
        <w:tabs>
          <w:tab w:val="left" w:pos="709"/>
        </w:tabs>
        <w:suppressAutoHyphens/>
        <w:autoSpaceDE w:val="0"/>
        <w:autoSpaceDN w:val="0"/>
        <w:spacing w:after="0" w:line="240" w:lineRule="auto"/>
        <w:jc w:val="both"/>
        <w:outlineLvl w:val="0"/>
        <w:rPr>
          <w:rFonts w:ascii="Times New Roman" w:eastAsia="Times New Roman" w:hAnsi="Times New Roman" w:cs="Times New Roman"/>
          <w:b/>
          <w:bCs/>
          <w:lang w:eastAsia="ru-RU"/>
        </w:rPr>
      </w:pPr>
    </w:p>
    <w:p w14:paraId="2A9B4F36" w14:textId="72F5D0AB" w:rsidR="00324FFD" w:rsidRDefault="005C1B6E" w:rsidP="00536E34">
      <w:pPr>
        <w:tabs>
          <w:tab w:val="left" w:pos="709"/>
        </w:tabs>
        <w:suppressAutoHyphens/>
        <w:overflowPunct w:val="0"/>
        <w:spacing w:after="0" w:line="100" w:lineRule="atLeast"/>
        <w:jc w:val="center"/>
        <w:rPr>
          <w:rFonts w:ascii="Times New Roman" w:eastAsia="Times New Roman" w:hAnsi="Times New Roman" w:cs="Times New Roman"/>
          <w:b/>
          <w:bCs/>
          <w:sz w:val="24"/>
          <w:szCs w:val="24"/>
          <w:lang w:eastAsia="ru-RU"/>
        </w:rPr>
      </w:pPr>
      <w:r w:rsidRPr="004D1930">
        <w:rPr>
          <w:rFonts w:ascii="Times New Roman" w:eastAsia="Times New Roman" w:hAnsi="Times New Roman" w:cs="Times New Roman"/>
          <w:b/>
          <w:bCs/>
          <w:sz w:val="24"/>
          <w:szCs w:val="24"/>
          <w:lang w:eastAsia="ru-RU"/>
        </w:rPr>
        <w:t>г. </w:t>
      </w:r>
      <w:r w:rsidR="005A3D55">
        <w:rPr>
          <w:rFonts w:ascii="Times New Roman" w:eastAsia="Times New Roman" w:hAnsi="Times New Roman" w:cs="Times New Roman"/>
          <w:b/>
          <w:bCs/>
          <w:sz w:val="24"/>
          <w:szCs w:val="24"/>
          <w:lang w:eastAsia="ru-RU"/>
        </w:rPr>
        <w:t>Ишимбай</w:t>
      </w:r>
      <w:r w:rsidRPr="004D1930">
        <w:rPr>
          <w:rFonts w:ascii="Times New Roman" w:eastAsia="Times New Roman" w:hAnsi="Times New Roman" w:cs="Times New Roman"/>
          <w:b/>
          <w:bCs/>
          <w:sz w:val="24"/>
          <w:szCs w:val="24"/>
          <w:lang w:eastAsia="ru-RU"/>
        </w:rPr>
        <w:t xml:space="preserve"> – 202</w:t>
      </w:r>
      <w:r w:rsidR="00D77E97">
        <w:rPr>
          <w:rFonts w:ascii="Times New Roman" w:eastAsia="Times New Roman" w:hAnsi="Times New Roman" w:cs="Times New Roman"/>
          <w:b/>
          <w:bCs/>
          <w:sz w:val="24"/>
          <w:szCs w:val="24"/>
          <w:lang w:eastAsia="ru-RU"/>
        </w:rPr>
        <w:t>4</w:t>
      </w:r>
      <w:r w:rsidRPr="004D1930">
        <w:rPr>
          <w:rFonts w:ascii="Times New Roman" w:eastAsia="Times New Roman" w:hAnsi="Times New Roman" w:cs="Times New Roman"/>
          <w:b/>
          <w:bCs/>
          <w:sz w:val="24"/>
          <w:szCs w:val="24"/>
          <w:lang w:eastAsia="ru-RU"/>
        </w:rPr>
        <w:t xml:space="preserve"> г.</w:t>
      </w:r>
    </w:p>
    <w:p w14:paraId="233AA13D" w14:textId="77777777" w:rsidR="00324FFD" w:rsidRDefault="00324FFD">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br w:type="page"/>
      </w:r>
    </w:p>
    <w:tbl>
      <w:tblPr>
        <w:tblW w:w="11083" w:type="dxa"/>
        <w:tblInd w:w="-856" w:type="dxa"/>
        <w:tblLayout w:type="fixed"/>
        <w:tblCellMar>
          <w:left w:w="0" w:type="dxa"/>
          <w:right w:w="0" w:type="dxa"/>
        </w:tblCellMar>
        <w:tblLook w:val="0000" w:firstRow="0" w:lastRow="0" w:firstColumn="0" w:lastColumn="0" w:noHBand="0" w:noVBand="0"/>
      </w:tblPr>
      <w:tblGrid>
        <w:gridCol w:w="851"/>
        <w:gridCol w:w="3396"/>
        <w:gridCol w:w="4530"/>
        <w:gridCol w:w="12"/>
        <w:gridCol w:w="1975"/>
        <w:gridCol w:w="10"/>
        <w:gridCol w:w="309"/>
      </w:tblGrid>
      <w:tr w:rsidR="005C1B6E" w:rsidRPr="004D1930" w14:paraId="5EC4E458" w14:textId="77777777" w:rsidTr="00C24B22">
        <w:trPr>
          <w:trHeight w:val="2696"/>
        </w:trPr>
        <w:tc>
          <w:tcPr>
            <w:tcW w:w="10774" w:type="dxa"/>
            <w:gridSpan w:val="6"/>
            <w:tcBorders>
              <w:top w:val="single" w:sz="4" w:space="0" w:color="000000"/>
              <w:left w:val="single" w:sz="4" w:space="0" w:color="000000"/>
              <w:bottom w:val="single" w:sz="4" w:space="0" w:color="000000"/>
            </w:tcBorders>
            <w:shd w:val="clear" w:color="auto" w:fill="auto"/>
          </w:tcPr>
          <w:p w14:paraId="1B4853BD" w14:textId="77777777" w:rsidR="005C1B6E" w:rsidRPr="004D1930" w:rsidRDefault="005C1B6E" w:rsidP="008C5531">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
                <w:bCs/>
                <w:sz w:val="24"/>
                <w:szCs w:val="24"/>
                <w:lang w:eastAsia="ar-SA"/>
              </w:rPr>
              <w:lastRenderedPageBreak/>
              <w:t>Законодательное регулирование.</w:t>
            </w:r>
          </w:p>
          <w:p w14:paraId="40C14470" w14:textId="77777777" w:rsidR="00266D8B" w:rsidRPr="00266D8B" w:rsidRDefault="005C1B6E" w:rsidP="00266D8B">
            <w:pPr>
              <w:tabs>
                <w:tab w:val="left" w:pos="11199"/>
              </w:tabs>
              <w:spacing w:line="240" w:lineRule="auto"/>
              <w:ind w:firstLine="720"/>
              <w:jc w:val="both"/>
              <w:rPr>
                <w:rFonts w:ascii="Times New Roman" w:hAnsi="Times New Roman" w:cs="Times New Roman"/>
                <w:bCs/>
                <w:sz w:val="24"/>
                <w:szCs w:val="24"/>
              </w:rPr>
            </w:pPr>
            <w:r w:rsidRPr="00266D8B">
              <w:rPr>
                <w:rFonts w:ascii="Times New Roman" w:eastAsia="Times New Roman" w:hAnsi="Times New Roman" w:cs="Times New Roman"/>
                <w:bCs/>
                <w:sz w:val="24"/>
                <w:szCs w:val="24"/>
                <w:lang w:eastAsia="ar-SA"/>
              </w:rPr>
              <w:t xml:space="preserve">Документ разработан </w:t>
            </w:r>
            <w:r w:rsidR="00266D8B" w:rsidRPr="00266D8B">
              <w:rPr>
                <w:rFonts w:ascii="Times New Roman" w:hAnsi="Times New Roman" w:cs="Times New Roman"/>
                <w:bCs/>
                <w:sz w:val="24"/>
                <w:szCs w:val="24"/>
              </w:rPr>
              <w:t xml:space="preserve">администрацией муниципального района </w:t>
            </w:r>
            <w:proofErr w:type="spellStart"/>
            <w:r w:rsidR="00266D8B" w:rsidRPr="00266D8B">
              <w:rPr>
                <w:rFonts w:ascii="Times New Roman" w:hAnsi="Times New Roman" w:cs="Times New Roman"/>
                <w:bCs/>
                <w:sz w:val="24"/>
                <w:szCs w:val="24"/>
              </w:rPr>
              <w:t>Ишимбайский</w:t>
            </w:r>
            <w:proofErr w:type="spellEnd"/>
            <w:r w:rsidR="00266D8B" w:rsidRPr="00266D8B">
              <w:rPr>
                <w:rFonts w:ascii="Times New Roman" w:hAnsi="Times New Roman" w:cs="Times New Roman"/>
                <w:bCs/>
                <w:sz w:val="24"/>
                <w:szCs w:val="24"/>
              </w:rPr>
              <w:t xml:space="preserve"> район Республики Башкортостан, являющейся уполномоченным органом на осуществление функций по размещению заказов на поставки товаров, выполнение работ, оказание услуг для муниципальных заказчиков МР </w:t>
            </w:r>
            <w:proofErr w:type="spellStart"/>
            <w:r w:rsidR="00266D8B" w:rsidRPr="00266D8B">
              <w:rPr>
                <w:rFonts w:ascii="Times New Roman" w:hAnsi="Times New Roman" w:cs="Times New Roman"/>
                <w:bCs/>
                <w:sz w:val="24"/>
                <w:szCs w:val="24"/>
              </w:rPr>
              <w:t>Ишимбайский</w:t>
            </w:r>
            <w:proofErr w:type="spellEnd"/>
            <w:r w:rsidR="00266D8B" w:rsidRPr="00266D8B">
              <w:rPr>
                <w:rFonts w:ascii="Times New Roman" w:hAnsi="Times New Roman" w:cs="Times New Roman"/>
                <w:bCs/>
                <w:sz w:val="24"/>
                <w:szCs w:val="24"/>
              </w:rPr>
              <w:t xml:space="preserve"> район, в соответствии с требованиями Федерального закона от 05.04.2013 года № 44-ФЗ «О контрактной системе в сфере закупок товаров, работ, услуг для обеспечения государственных и муниципальных нужд» (далее – Федеральный закон).</w:t>
            </w:r>
          </w:p>
          <w:p w14:paraId="516B612A" w14:textId="77777777" w:rsidR="005C1B6E" w:rsidRPr="004D1930" w:rsidRDefault="005C1B6E" w:rsidP="008C5531">
            <w:pPr>
              <w:tabs>
                <w:tab w:val="left" w:pos="709"/>
              </w:tabs>
              <w:suppressAutoHyphens/>
              <w:spacing w:after="0" w:line="100" w:lineRule="atLeast"/>
              <w:ind w:firstLine="459"/>
              <w:jc w:val="both"/>
              <w:rPr>
                <w:rFonts w:ascii="Times New Roman" w:eastAsia="Times New Roman" w:hAnsi="Times New Roman" w:cs="Times New Roman"/>
                <w:sz w:val="20"/>
                <w:szCs w:val="20"/>
                <w:lang w:eastAsia="ar-SA"/>
              </w:rPr>
            </w:pPr>
            <w:r w:rsidRPr="004D1930">
              <w:rPr>
                <w:rFonts w:ascii="Times New Roman" w:eastAsia="Times New Roman" w:hAnsi="Times New Roman" w:cs="Times New Roman"/>
                <w:bCs/>
                <w:sz w:val="24"/>
                <w:szCs w:val="24"/>
                <w:lang w:eastAsia="ar-SA"/>
              </w:rPr>
              <w:t xml:space="preserve">Настоящий </w:t>
            </w:r>
            <w:r w:rsidR="003D2EB9">
              <w:rPr>
                <w:rFonts w:ascii="Times New Roman" w:eastAsia="Times New Roman" w:hAnsi="Times New Roman" w:cs="Times New Roman"/>
                <w:bCs/>
                <w:sz w:val="24"/>
                <w:szCs w:val="24"/>
                <w:lang w:eastAsia="ar-SA"/>
              </w:rPr>
              <w:t>запрос котировок в электронной форме</w:t>
            </w:r>
            <w:r w:rsidRPr="004D1930">
              <w:rPr>
                <w:rFonts w:ascii="Times New Roman" w:eastAsia="Times New Roman" w:hAnsi="Times New Roman" w:cs="Times New Roman"/>
                <w:bCs/>
                <w:sz w:val="24"/>
                <w:szCs w:val="24"/>
                <w:lang w:eastAsia="ar-SA"/>
              </w:rPr>
              <w:t xml:space="preserve"> проводится в соответствии с положениями Гражданского кодекса Российской Федерации, Бюджетного кодекса Российской Федерации, Федерального закона, а также иных законодательных и нормативных правовых актов Российской Федерации.</w:t>
            </w:r>
          </w:p>
        </w:tc>
        <w:tc>
          <w:tcPr>
            <w:tcW w:w="309" w:type="dxa"/>
            <w:tcBorders>
              <w:left w:val="single" w:sz="4" w:space="0" w:color="000000"/>
            </w:tcBorders>
            <w:shd w:val="clear" w:color="auto" w:fill="auto"/>
          </w:tcPr>
          <w:p w14:paraId="1F7B785A" w14:textId="77777777" w:rsidR="005C1B6E" w:rsidRPr="004D1930" w:rsidRDefault="005C1B6E" w:rsidP="008C5531">
            <w:pPr>
              <w:tabs>
                <w:tab w:val="left" w:pos="709"/>
              </w:tabs>
              <w:suppressAutoHyphens/>
              <w:snapToGrid w:val="0"/>
              <w:spacing w:after="0" w:line="100" w:lineRule="atLeast"/>
              <w:rPr>
                <w:rFonts w:ascii="Times New Roman" w:eastAsia="Times New Roman" w:hAnsi="Times New Roman" w:cs="Times New Roman"/>
                <w:sz w:val="20"/>
                <w:szCs w:val="20"/>
                <w:lang w:eastAsia="ar-SA"/>
              </w:rPr>
            </w:pPr>
          </w:p>
        </w:tc>
      </w:tr>
      <w:tr w:rsidR="005C1B6E" w:rsidRPr="004D1930" w14:paraId="2341C15D" w14:textId="77777777" w:rsidTr="0031544A">
        <w:trPr>
          <w:trHeight w:val="419"/>
        </w:trPr>
        <w:tc>
          <w:tcPr>
            <w:tcW w:w="851" w:type="dxa"/>
            <w:tcBorders>
              <w:top w:val="single" w:sz="4" w:space="0" w:color="000000"/>
              <w:left w:val="single" w:sz="4" w:space="0" w:color="000000"/>
              <w:bottom w:val="single" w:sz="4" w:space="0" w:color="000000"/>
            </w:tcBorders>
            <w:shd w:val="clear" w:color="auto" w:fill="auto"/>
          </w:tcPr>
          <w:p w14:paraId="4278E108" w14:textId="77777777" w:rsidR="005C1B6E" w:rsidRPr="004D1930" w:rsidRDefault="005C1B6E" w:rsidP="008C5531">
            <w:pPr>
              <w:tabs>
                <w:tab w:val="left" w:pos="709"/>
              </w:tabs>
              <w:suppressAutoHyphens/>
              <w:spacing w:after="0" w:line="100" w:lineRule="atLeast"/>
              <w:jc w:val="center"/>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1</w:t>
            </w:r>
          </w:p>
        </w:tc>
        <w:tc>
          <w:tcPr>
            <w:tcW w:w="9923" w:type="dxa"/>
            <w:gridSpan w:val="5"/>
            <w:tcBorders>
              <w:top w:val="single" w:sz="4" w:space="0" w:color="000000"/>
              <w:left w:val="single" w:sz="4" w:space="0" w:color="000000"/>
              <w:bottom w:val="single" w:sz="4" w:space="0" w:color="000000"/>
            </w:tcBorders>
            <w:shd w:val="clear" w:color="auto" w:fill="auto"/>
          </w:tcPr>
          <w:p w14:paraId="325DBA50" w14:textId="77777777" w:rsidR="005C1B6E" w:rsidRPr="004D1930" w:rsidRDefault="005C1B6E" w:rsidP="008C5531">
            <w:pPr>
              <w:tabs>
                <w:tab w:val="left" w:pos="709"/>
              </w:tabs>
              <w:suppressAutoHyphens/>
              <w:spacing w:after="0" w:line="100" w:lineRule="atLeast"/>
              <w:rPr>
                <w:rFonts w:ascii="Times New Roman" w:eastAsia="Times New Roman" w:hAnsi="Times New Roman" w:cs="Times New Roman"/>
                <w:sz w:val="20"/>
                <w:szCs w:val="20"/>
                <w:lang w:eastAsia="ar-SA"/>
              </w:rPr>
            </w:pPr>
            <w:r w:rsidRPr="004D1930">
              <w:rPr>
                <w:rFonts w:ascii="Times New Roman" w:eastAsia="Times New Roman" w:hAnsi="Times New Roman" w:cs="Times New Roman"/>
                <w:sz w:val="24"/>
                <w:szCs w:val="24"/>
                <w:lang w:eastAsia="ar-SA"/>
              </w:rPr>
              <w:t>Информация о заказчике:</w:t>
            </w:r>
          </w:p>
        </w:tc>
        <w:tc>
          <w:tcPr>
            <w:tcW w:w="309" w:type="dxa"/>
            <w:tcBorders>
              <w:left w:val="single" w:sz="4" w:space="0" w:color="000000"/>
            </w:tcBorders>
            <w:shd w:val="clear" w:color="auto" w:fill="auto"/>
          </w:tcPr>
          <w:p w14:paraId="50C150B3" w14:textId="77777777" w:rsidR="005C1B6E" w:rsidRPr="004D1930" w:rsidRDefault="005C1B6E" w:rsidP="008C5531">
            <w:pPr>
              <w:tabs>
                <w:tab w:val="left" w:pos="709"/>
              </w:tabs>
              <w:suppressAutoHyphens/>
              <w:snapToGrid w:val="0"/>
              <w:spacing w:after="0" w:line="100" w:lineRule="atLeast"/>
              <w:rPr>
                <w:rFonts w:ascii="Times New Roman" w:eastAsia="Times New Roman" w:hAnsi="Times New Roman" w:cs="Times New Roman"/>
                <w:sz w:val="20"/>
                <w:szCs w:val="20"/>
                <w:lang w:eastAsia="ar-SA"/>
              </w:rPr>
            </w:pPr>
          </w:p>
        </w:tc>
      </w:tr>
      <w:tr w:rsidR="005C1B6E" w:rsidRPr="004D1930" w14:paraId="446F4C14" w14:textId="77777777" w:rsidTr="0031544A">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2CA3DA90" w14:textId="77777777" w:rsidR="005C1B6E" w:rsidRPr="004D1930" w:rsidRDefault="005C1B6E" w:rsidP="008C5531">
            <w:pPr>
              <w:tabs>
                <w:tab w:val="left" w:pos="709"/>
              </w:tabs>
              <w:suppressAutoHyphens/>
              <w:spacing w:after="0" w:line="100" w:lineRule="atLeast"/>
              <w:jc w:val="center"/>
              <w:rPr>
                <w:rFonts w:ascii="Times New Roman" w:eastAsia="Times New Roman" w:hAnsi="Times New Roman" w:cs="Times New Roman"/>
                <w:color w:val="000000"/>
                <w:sz w:val="24"/>
                <w:szCs w:val="24"/>
                <w:lang w:eastAsia="ar-SA"/>
              </w:rPr>
            </w:pPr>
            <w:r w:rsidRPr="004D1930">
              <w:rPr>
                <w:rFonts w:ascii="Times New Roman" w:eastAsia="Times New Roman" w:hAnsi="Times New Roman" w:cs="Times New Roman"/>
                <w:sz w:val="24"/>
                <w:szCs w:val="24"/>
                <w:lang w:eastAsia="ar-SA"/>
              </w:rPr>
              <w:t>1.1</w:t>
            </w:r>
          </w:p>
        </w:tc>
        <w:tc>
          <w:tcPr>
            <w:tcW w:w="3396" w:type="dxa"/>
            <w:tcBorders>
              <w:top w:val="single" w:sz="4" w:space="0" w:color="000000"/>
              <w:left w:val="single" w:sz="4" w:space="0" w:color="000000"/>
              <w:bottom w:val="single" w:sz="4" w:space="0" w:color="000000"/>
            </w:tcBorders>
            <w:shd w:val="clear" w:color="auto" w:fill="auto"/>
          </w:tcPr>
          <w:p w14:paraId="25048E9F" w14:textId="77777777" w:rsidR="005C1B6E" w:rsidRPr="004D1930" w:rsidRDefault="005C1B6E" w:rsidP="008C5531">
            <w:pPr>
              <w:tabs>
                <w:tab w:val="left" w:pos="709"/>
              </w:tabs>
              <w:suppressAutoHyphens/>
              <w:spacing w:after="0" w:line="100" w:lineRule="atLeast"/>
              <w:rPr>
                <w:rFonts w:ascii="Times New Roman" w:eastAsia="Times New Roman" w:hAnsi="Times New Roman" w:cs="Times New Roman"/>
                <w:bCs/>
                <w:sz w:val="24"/>
                <w:szCs w:val="24"/>
                <w:lang w:eastAsia="ar-SA"/>
              </w:rPr>
            </w:pPr>
            <w:r w:rsidRPr="003D2EB9">
              <w:rPr>
                <w:rFonts w:ascii="Times New Roman" w:eastAsia="Times New Roman" w:hAnsi="Times New Roman" w:cs="Times New Roman"/>
                <w:bCs/>
                <w:sz w:val="24"/>
                <w:szCs w:val="24"/>
                <w:lang w:eastAsia="ar-SA"/>
              </w:rPr>
              <w:t>Заказчик</w:t>
            </w:r>
          </w:p>
        </w:tc>
        <w:tc>
          <w:tcPr>
            <w:tcW w:w="6527" w:type="dxa"/>
            <w:gridSpan w:val="4"/>
            <w:tcBorders>
              <w:top w:val="single" w:sz="4" w:space="0" w:color="000000"/>
              <w:left w:val="single" w:sz="4" w:space="0" w:color="000000"/>
              <w:bottom w:val="single" w:sz="4" w:space="0" w:color="000000"/>
              <w:right w:val="single" w:sz="4" w:space="0" w:color="000000"/>
            </w:tcBorders>
            <w:shd w:val="clear" w:color="auto" w:fill="auto"/>
          </w:tcPr>
          <w:p w14:paraId="0493D971" w14:textId="77777777" w:rsidR="00EF7CD8" w:rsidRDefault="00EF7CD8" w:rsidP="008E195D">
            <w:pPr>
              <w:spacing w:after="60" w:line="240" w:lineRule="auto"/>
              <w:rPr>
                <w:rFonts w:ascii="Times New Roman" w:eastAsia="Times New Roman" w:hAnsi="Times New Roman" w:cs="Times New Roman"/>
                <w:b/>
                <w:bCs/>
                <w:sz w:val="24"/>
                <w:szCs w:val="24"/>
                <w:lang w:eastAsia="ar-SA"/>
              </w:rPr>
            </w:pPr>
            <w:r w:rsidRPr="00B702D7">
              <w:rPr>
                <w:rFonts w:ascii="Times New Roman" w:eastAsia="Times New Roman" w:hAnsi="Times New Roman" w:cs="Times New Roman"/>
                <w:b/>
                <w:iCs/>
                <w:sz w:val="24"/>
                <w:szCs w:val="24"/>
                <w:lang w:eastAsia="ar-SA"/>
              </w:rPr>
              <w:t xml:space="preserve">Администрация муниципального района </w:t>
            </w:r>
            <w:proofErr w:type="spellStart"/>
            <w:r w:rsidRPr="00B702D7">
              <w:rPr>
                <w:rFonts w:ascii="Times New Roman" w:eastAsia="Times New Roman" w:hAnsi="Times New Roman" w:cs="Times New Roman"/>
                <w:b/>
                <w:iCs/>
                <w:sz w:val="24"/>
                <w:szCs w:val="24"/>
                <w:lang w:eastAsia="ar-SA"/>
              </w:rPr>
              <w:t>Ишимбайский</w:t>
            </w:r>
            <w:proofErr w:type="spellEnd"/>
            <w:r w:rsidRPr="00B702D7">
              <w:rPr>
                <w:rFonts w:ascii="Times New Roman" w:eastAsia="Times New Roman" w:hAnsi="Times New Roman" w:cs="Times New Roman"/>
                <w:b/>
                <w:iCs/>
                <w:sz w:val="24"/>
                <w:szCs w:val="24"/>
                <w:lang w:eastAsia="ar-SA"/>
              </w:rPr>
              <w:t xml:space="preserve"> район Республики Башкортостан</w:t>
            </w:r>
            <w:r w:rsidRPr="00607872">
              <w:rPr>
                <w:rFonts w:ascii="Times New Roman" w:eastAsia="Times New Roman" w:hAnsi="Times New Roman" w:cs="Times New Roman"/>
                <w:b/>
                <w:bCs/>
                <w:sz w:val="24"/>
                <w:szCs w:val="24"/>
                <w:lang w:eastAsia="ar-SA"/>
              </w:rPr>
              <w:t xml:space="preserve"> </w:t>
            </w:r>
          </w:p>
          <w:p w14:paraId="1BAA07BC" w14:textId="30CF64D3" w:rsidR="008E195D" w:rsidRPr="00607872" w:rsidRDefault="008E195D" w:rsidP="008E195D">
            <w:pPr>
              <w:spacing w:after="60" w:line="240" w:lineRule="auto"/>
              <w:rPr>
                <w:rFonts w:ascii="Times New Roman" w:eastAsia="Times New Roman" w:hAnsi="Times New Roman" w:cs="Times New Roman"/>
                <w:b/>
                <w:bCs/>
                <w:sz w:val="24"/>
                <w:szCs w:val="24"/>
                <w:lang w:eastAsia="ar-SA"/>
              </w:rPr>
            </w:pPr>
            <w:r w:rsidRPr="00607872">
              <w:rPr>
                <w:rFonts w:ascii="Times New Roman" w:eastAsia="Times New Roman" w:hAnsi="Times New Roman" w:cs="Times New Roman"/>
                <w:b/>
                <w:bCs/>
                <w:sz w:val="24"/>
                <w:szCs w:val="24"/>
                <w:lang w:eastAsia="ar-SA"/>
              </w:rPr>
              <w:t xml:space="preserve">ИНН </w:t>
            </w:r>
            <w:r w:rsidR="00A96A02" w:rsidRPr="00A96A02">
              <w:rPr>
                <w:rFonts w:ascii="Times New Roman" w:eastAsia="Times New Roman" w:hAnsi="Times New Roman" w:cs="Times New Roman"/>
                <w:b/>
                <w:bCs/>
                <w:sz w:val="24"/>
                <w:szCs w:val="24"/>
                <w:lang w:eastAsia="ar-SA"/>
              </w:rPr>
              <w:t>0261014128</w:t>
            </w:r>
          </w:p>
          <w:p w14:paraId="64F77243" w14:textId="77777777" w:rsidR="008E195D" w:rsidRPr="00607872" w:rsidRDefault="008E195D" w:rsidP="008E195D">
            <w:pPr>
              <w:spacing w:after="60" w:line="240" w:lineRule="auto"/>
              <w:rPr>
                <w:rFonts w:ascii="Times New Roman" w:eastAsia="Times New Roman" w:hAnsi="Times New Roman" w:cs="Times New Roman"/>
                <w:b/>
                <w:bCs/>
                <w:sz w:val="24"/>
                <w:szCs w:val="24"/>
                <w:lang w:eastAsia="ar-SA"/>
              </w:rPr>
            </w:pPr>
            <w:r w:rsidRPr="00607872">
              <w:rPr>
                <w:rFonts w:ascii="Times New Roman" w:eastAsia="Times New Roman" w:hAnsi="Times New Roman" w:cs="Times New Roman"/>
                <w:b/>
                <w:bCs/>
                <w:sz w:val="24"/>
                <w:szCs w:val="24"/>
                <w:lang w:eastAsia="ar-SA"/>
              </w:rPr>
              <w:t>КПП 026101001</w:t>
            </w:r>
          </w:p>
          <w:p w14:paraId="3AE0281A" w14:textId="228843EC" w:rsidR="005C1B6E" w:rsidRPr="00607872" w:rsidRDefault="005C1B6E" w:rsidP="0033245F">
            <w:pPr>
              <w:tabs>
                <w:tab w:val="left" w:pos="709"/>
              </w:tabs>
              <w:suppressAutoHyphens/>
              <w:spacing w:after="0" w:line="240" w:lineRule="auto"/>
              <w:rPr>
                <w:rFonts w:ascii="Times New Roman" w:eastAsia="Times New Roman" w:hAnsi="Times New Roman" w:cs="Times New Roman"/>
                <w:b/>
                <w:bCs/>
                <w:sz w:val="24"/>
                <w:szCs w:val="24"/>
                <w:lang w:eastAsia="ar-SA"/>
              </w:rPr>
            </w:pPr>
          </w:p>
        </w:tc>
      </w:tr>
      <w:tr w:rsidR="005C1B6E" w:rsidRPr="004D1930" w14:paraId="52B497C8" w14:textId="77777777" w:rsidTr="0031544A">
        <w:trPr>
          <w:trHeight w:val="215"/>
        </w:trPr>
        <w:tc>
          <w:tcPr>
            <w:tcW w:w="851" w:type="dxa"/>
            <w:vMerge w:val="restart"/>
            <w:tcBorders>
              <w:top w:val="single" w:sz="4" w:space="0" w:color="000000"/>
              <w:left w:val="single" w:sz="4" w:space="0" w:color="000000"/>
              <w:bottom w:val="single" w:sz="4" w:space="0" w:color="000000"/>
            </w:tcBorders>
            <w:shd w:val="clear" w:color="auto" w:fill="auto"/>
          </w:tcPr>
          <w:p w14:paraId="7CC684E9" w14:textId="77777777" w:rsidR="005C1B6E" w:rsidRPr="004D1930" w:rsidRDefault="005C1B6E" w:rsidP="008C5531">
            <w:pPr>
              <w:tabs>
                <w:tab w:val="left" w:pos="709"/>
              </w:tabs>
              <w:suppressAutoHyphens/>
              <w:spacing w:after="0" w:line="100" w:lineRule="atLeast"/>
              <w:jc w:val="center"/>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2</w:t>
            </w:r>
          </w:p>
        </w:tc>
        <w:tc>
          <w:tcPr>
            <w:tcW w:w="9923" w:type="dxa"/>
            <w:gridSpan w:val="5"/>
            <w:tcBorders>
              <w:top w:val="single" w:sz="4" w:space="0" w:color="000000"/>
              <w:left w:val="single" w:sz="4" w:space="0" w:color="000000"/>
              <w:bottom w:val="single" w:sz="4" w:space="0" w:color="000000"/>
            </w:tcBorders>
            <w:shd w:val="clear" w:color="auto" w:fill="auto"/>
          </w:tcPr>
          <w:p w14:paraId="66E5E331" w14:textId="77777777" w:rsidR="005C1B6E" w:rsidRPr="004D1930" w:rsidRDefault="005C1B6E" w:rsidP="008C5531">
            <w:pPr>
              <w:tabs>
                <w:tab w:val="left" w:pos="709"/>
              </w:tabs>
              <w:suppressAutoHyphens/>
              <w:spacing w:after="0" w:line="100" w:lineRule="atLeast"/>
              <w:ind w:left="7"/>
              <w:rPr>
                <w:rFonts w:ascii="Times New Roman" w:eastAsia="Times New Roman" w:hAnsi="Times New Roman" w:cs="Times New Roman"/>
                <w:sz w:val="20"/>
                <w:szCs w:val="20"/>
                <w:lang w:eastAsia="ar-SA"/>
              </w:rPr>
            </w:pPr>
            <w:r w:rsidRPr="004D1930">
              <w:rPr>
                <w:rFonts w:ascii="Times New Roman" w:eastAsia="Times New Roman" w:hAnsi="Times New Roman" w:cs="Times New Roman"/>
                <w:sz w:val="24"/>
                <w:szCs w:val="24"/>
                <w:lang w:eastAsia="ar-SA"/>
              </w:rPr>
              <w:t>Описание объекта закупки:</w:t>
            </w:r>
          </w:p>
        </w:tc>
        <w:tc>
          <w:tcPr>
            <w:tcW w:w="309" w:type="dxa"/>
            <w:tcBorders>
              <w:left w:val="single" w:sz="4" w:space="0" w:color="000000"/>
            </w:tcBorders>
            <w:shd w:val="clear" w:color="auto" w:fill="auto"/>
          </w:tcPr>
          <w:p w14:paraId="1C49B515" w14:textId="77777777" w:rsidR="005C1B6E" w:rsidRPr="004D1930" w:rsidRDefault="005C1B6E" w:rsidP="008C5531">
            <w:pPr>
              <w:tabs>
                <w:tab w:val="left" w:pos="709"/>
              </w:tabs>
              <w:suppressAutoHyphens/>
              <w:snapToGrid w:val="0"/>
              <w:spacing w:after="0" w:line="100" w:lineRule="atLeast"/>
              <w:rPr>
                <w:rFonts w:ascii="Times New Roman" w:eastAsia="Times New Roman" w:hAnsi="Times New Roman" w:cs="Times New Roman"/>
                <w:sz w:val="20"/>
                <w:szCs w:val="20"/>
                <w:lang w:eastAsia="ar-SA"/>
              </w:rPr>
            </w:pPr>
          </w:p>
        </w:tc>
      </w:tr>
      <w:tr w:rsidR="005C1B6E" w:rsidRPr="004D1930" w14:paraId="5B32A70B" w14:textId="77777777" w:rsidTr="0031544A">
        <w:trPr>
          <w:trHeight w:val="215"/>
        </w:trPr>
        <w:tc>
          <w:tcPr>
            <w:tcW w:w="851" w:type="dxa"/>
            <w:vMerge/>
            <w:tcBorders>
              <w:top w:val="single" w:sz="4" w:space="0" w:color="000000"/>
              <w:left w:val="single" w:sz="4" w:space="0" w:color="000000"/>
              <w:bottom w:val="single" w:sz="4" w:space="0" w:color="000000"/>
            </w:tcBorders>
            <w:shd w:val="clear" w:color="auto" w:fill="auto"/>
          </w:tcPr>
          <w:p w14:paraId="752FB37D" w14:textId="77777777" w:rsidR="005C1B6E" w:rsidRPr="004D1930" w:rsidRDefault="005C1B6E" w:rsidP="008C5531">
            <w:pPr>
              <w:tabs>
                <w:tab w:val="left" w:pos="709"/>
              </w:tabs>
              <w:suppressAutoHyphens/>
              <w:snapToGrid w:val="0"/>
              <w:spacing w:after="0" w:line="100" w:lineRule="atLeast"/>
              <w:jc w:val="center"/>
              <w:rPr>
                <w:rFonts w:ascii="Times New Roman" w:eastAsia="Times New Roman" w:hAnsi="Times New Roman" w:cs="Times New Roman"/>
                <w:sz w:val="24"/>
                <w:szCs w:val="24"/>
                <w:lang w:eastAsia="ar-SA"/>
              </w:rPr>
            </w:pPr>
          </w:p>
        </w:tc>
        <w:tc>
          <w:tcPr>
            <w:tcW w:w="9923" w:type="dxa"/>
            <w:gridSpan w:val="5"/>
            <w:tcBorders>
              <w:top w:val="single" w:sz="4" w:space="0" w:color="000000"/>
              <w:left w:val="single" w:sz="4" w:space="0" w:color="000000"/>
              <w:bottom w:val="single" w:sz="4" w:space="0" w:color="000000"/>
            </w:tcBorders>
            <w:shd w:val="clear" w:color="auto" w:fill="auto"/>
          </w:tcPr>
          <w:p w14:paraId="4205A876" w14:textId="77777777" w:rsidR="005C1B6E" w:rsidRPr="004D1930" w:rsidRDefault="005C1B6E" w:rsidP="008C5531">
            <w:pPr>
              <w:overflowPunct w:val="0"/>
              <w:autoSpaceDE w:val="0"/>
              <w:autoSpaceDN w:val="0"/>
              <w:adjustRightInd w:val="0"/>
              <w:spacing w:after="0" w:line="240" w:lineRule="auto"/>
              <w:ind w:left="7"/>
              <w:jc w:val="both"/>
              <w:textAlignment w:val="baseline"/>
              <w:rPr>
                <w:rFonts w:ascii="Times New Roman" w:eastAsia="Times New Roman" w:hAnsi="Times New Roman" w:cs="Times New Roman"/>
                <w:sz w:val="20"/>
                <w:szCs w:val="20"/>
                <w:lang w:eastAsia="ar-SA"/>
              </w:rPr>
            </w:pPr>
            <w:r w:rsidRPr="004D1930">
              <w:rPr>
                <w:rFonts w:ascii="Times New Roman" w:eastAsia="Times New Roman" w:hAnsi="Times New Roman" w:cs="Times New Roman"/>
                <w:iCs/>
                <w:sz w:val="24"/>
                <w:szCs w:val="24"/>
                <w:lang w:eastAsia="ru-RU"/>
              </w:rPr>
              <w:t>Функциональные, технические и качественные характеристики, эксплуатационные характеристики объекта закупки (при необходимости) и показатели, позволяющие определить соответствие закупаемого товара (работ, услуг) установленным заказчиком требованиям, приведены отдельным документом.</w:t>
            </w:r>
          </w:p>
        </w:tc>
        <w:tc>
          <w:tcPr>
            <w:tcW w:w="309" w:type="dxa"/>
            <w:tcBorders>
              <w:left w:val="single" w:sz="4" w:space="0" w:color="000000"/>
            </w:tcBorders>
            <w:shd w:val="clear" w:color="auto" w:fill="auto"/>
          </w:tcPr>
          <w:p w14:paraId="6E1C9FFD" w14:textId="77777777" w:rsidR="005C1B6E" w:rsidRPr="004D1930" w:rsidRDefault="005C1B6E" w:rsidP="008C5531">
            <w:pPr>
              <w:tabs>
                <w:tab w:val="left" w:pos="709"/>
              </w:tabs>
              <w:suppressAutoHyphens/>
              <w:snapToGrid w:val="0"/>
              <w:spacing w:after="0" w:line="100" w:lineRule="atLeast"/>
              <w:rPr>
                <w:rFonts w:ascii="Times New Roman" w:eastAsia="Times New Roman" w:hAnsi="Times New Roman" w:cs="Times New Roman"/>
                <w:sz w:val="20"/>
                <w:szCs w:val="20"/>
                <w:lang w:eastAsia="ar-SA"/>
              </w:rPr>
            </w:pPr>
          </w:p>
        </w:tc>
      </w:tr>
      <w:tr w:rsidR="005C1B6E" w:rsidRPr="004D1930" w14:paraId="502EC9E4" w14:textId="77777777" w:rsidTr="0031544A">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413F2DD5" w14:textId="77777777" w:rsidR="005C1B6E" w:rsidRPr="004D1930" w:rsidRDefault="005C1B6E" w:rsidP="008C5531">
            <w:pPr>
              <w:tabs>
                <w:tab w:val="left" w:pos="709"/>
              </w:tabs>
              <w:suppressAutoHyphens/>
              <w:spacing w:after="0" w:line="100" w:lineRule="atLeast"/>
              <w:jc w:val="center"/>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3</w:t>
            </w:r>
          </w:p>
        </w:tc>
        <w:tc>
          <w:tcPr>
            <w:tcW w:w="3396" w:type="dxa"/>
            <w:tcBorders>
              <w:top w:val="single" w:sz="4" w:space="0" w:color="000000"/>
              <w:left w:val="single" w:sz="4" w:space="0" w:color="000000"/>
              <w:bottom w:val="single" w:sz="4" w:space="0" w:color="000000"/>
            </w:tcBorders>
            <w:shd w:val="clear" w:color="auto" w:fill="auto"/>
          </w:tcPr>
          <w:p w14:paraId="2FCE203E" w14:textId="77777777" w:rsidR="005C1B6E" w:rsidRPr="004D1930" w:rsidRDefault="005C1B6E" w:rsidP="008C5531">
            <w:pPr>
              <w:tabs>
                <w:tab w:val="left" w:pos="709"/>
              </w:tabs>
              <w:suppressAutoHyphens/>
              <w:spacing w:after="0" w:line="100" w:lineRule="atLeast"/>
              <w:rPr>
                <w:rFonts w:ascii="Times New Roman" w:eastAsia="Times New Roman" w:hAnsi="Times New Roman" w:cs="Times New Roman"/>
                <w:b/>
                <w:color w:val="FF0000"/>
                <w:sz w:val="24"/>
                <w:szCs w:val="24"/>
                <w:lang w:val="en-US" w:eastAsia="ar-SA"/>
              </w:rPr>
            </w:pPr>
            <w:r w:rsidRPr="004D1930">
              <w:rPr>
                <w:rFonts w:ascii="Times New Roman" w:eastAsia="Times New Roman" w:hAnsi="Times New Roman" w:cs="Times New Roman"/>
                <w:sz w:val="24"/>
                <w:szCs w:val="24"/>
                <w:lang w:eastAsia="ar-SA"/>
              </w:rPr>
              <w:t>Начальная (максимальная) цена контракта</w:t>
            </w:r>
          </w:p>
        </w:tc>
        <w:tc>
          <w:tcPr>
            <w:tcW w:w="6527" w:type="dxa"/>
            <w:gridSpan w:val="4"/>
            <w:tcBorders>
              <w:top w:val="single" w:sz="4" w:space="0" w:color="000000"/>
              <w:left w:val="single" w:sz="4" w:space="0" w:color="000000"/>
              <w:bottom w:val="single" w:sz="4" w:space="0" w:color="000000"/>
              <w:right w:val="single" w:sz="4" w:space="0" w:color="000000"/>
            </w:tcBorders>
            <w:shd w:val="clear" w:color="auto" w:fill="auto"/>
          </w:tcPr>
          <w:p w14:paraId="11B7B887" w14:textId="6CEB1AA8" w:rsidR="005C1B6E" w:rsidRPr="00607872" w:rsidRDefault="00A96A02" w:rsidP="00047FA7">
            <w:pPr>
              <w:tabs>
                <w:tab w:val="left" w:pos="1110"/>
              </w:tabs>
              <w:suppressAutoHyphens/>
              <w:spacing w:after="0" w:line="100" w:lineRule="atLeast"/>
              <w:rPr>
                <w:rFonts w:ascii="Times New Roman" w:eastAsia="Times New Roman" w:hAnsi="Times New Roman" w:cs="Times New Roman"/>
                <w:b/>
                <w:bCs/>
                <w:sz w:val="24"/>
                <w:szCs w:val="24"/>
                <w:lang w:eastAsia="ar-SA"/>
              </w:rPr>
            </w:pPr>
            <w:r w:rsidRPr="00A96A02">
              <w:rPr>
                <w:rFonts w:ascii="Times New Roman" w:eastAsia="Times New Roman" w:hAnsi="Times New Roman" w:cs="Times New Roman"/>
                <w:b/>
                <w:bCs/>
                <w:sz w:val="24"/>
                <w:szCs w:val="24"/>
                <w:lang w:eastAsia="ar-SA"/>
              </w:rPr>
              <w:t>2 853 400,11</w:t>
            </w:r>
          </w:p>
        </w:tc>
      </w:tr>
      <w:tr w:rsidR="005C1B6E" w:rsidRPr="004D1930" w14:paraId="1DC9BFF6" w14:textId="77777777" w:rsidTr="0031544A">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2E04082C" w14:textId="77777777" w:rsidR="005C1B6E" w:rsidRPr="004D1930" w:rsidRDefault="005C1B6E" w:rsidP="008C5531">
            <w:pPr>
              <w:tabs>
                <w:tab w:val="left" w:pos="709"/>
              </w:tabs>
              <w:suppressAutoHyphens/>
              <w:spacing w:after="0" w:line="100" w:lineRule="atLeast"/>
              <w:jc w:val="center"/>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4</w:t>
            </w:r>
          </w:p>
        </w:tc>
        <w:tc>
          <w:tcPr>
            <w:tcW w:w="3396" w:type="dxa"/>
            <w:tcBorders>
              <w:top w:val="single" w:sz="4" w:space="0" w:color="000000"/>
              <w:left w:val="single" w:sz="4" w:space="0" w:color="000000"/>
              <w:bottom w:val="single" w:sz="4" w:space="0" w:color="000000"/>
            </w:tcBorders>
            <w:shd w:val="clear" w:color="auto" w:fill="auto"/>
          </w:tcPr>
          <w:p w14:paraId="6BBA3961" w14:textId="77777777" w:rsidR="005C1B6E" w:rsidRPr="004D1930" w:rsidRDefault="005C1B6E" w:rsidP="008C5531">
            <w:pPr>
              <w:tabs>
                <w:tab w:val="left" w:pos="709"/>
              </w:tabs>
              <w:suppressAutoHyphens/>
              <w:spacing w:after="0" w:line="100" w:lineRule="atLeast"/>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Информация о валюте, используемой для формирования цены контракта и расчетов с поставщиками (подрядчиками, исполнителями)</w:t>
            </w:r>
          </w:p>
        </w:tc>
        <w:tc>
          <w:tcPr>
            <w:tcW w:w="6527" w:type="dxa"/>
            <w:gridSpan w:val="4"/>
            <w:tcBorders>
              <w:top w:val="single" w:sz="4" w:space="0" w:color="000000"/>
              <w:left w:val="single" w:sz="4" w:space="0" w:color="000000"/>
              <w:bottom w:val="single" w:sz="4" w:space="0" w:color="000000"/>
              <w:right w:val="single" w:sz="4" w:space="0" w:color="000000"/>
            </w:tcBorders>
            <w:shd w:val="clear" w:color="auto" w:fill="auto"/>
          </w:tcPr>
          <w:p w14:paraId="62381D52" w14:textId="77777777" w:rsidR="005C1B6E" w:rsidRPr="004D1930" w:rsidRDefault="005C1B6E" w:rsidP="008C5531">
            <w:pPr>
              <w:tabs>
                <w:tab w:val="left" w:pos="709"/>
              </w:tabs>
              <w:suppressAutoHyphens/>
              <w:spacing w:after="0" w:line="100" w:lineRule="atLeast"/>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Российский рубль</w:t>
            </w:r>
          </w:p>
        </w:tc>
      </w:tr>
      <w:tr w:rsidR="005C1B6E" w:rsidRPr="004D1930" w14:paraId="584C09AF" w14:textId="77777777" w:rsidTr="0031544A">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5FD60CCB" w14:textId="77777777" w:rsidR="005C1B6E" w:rsidRPr="004D1930" w:rsidRDefault="005C1B6E" w:rsidP="008C5531">
            <w:pPr>
              <w:tabs>
                <w:tab w:val="left" w:pos="709"/>
              </w:tabs>
              <w:suppressAutoHyphens/>
              <w:spacing w:after="0" w:line="100" w:lineRule="atLeast"/>
              <w:jc w:val="center"/>
              <w:rPr>
                <w:rFonts w:ascii="Times New Roman" w:eastAsia="Times New Roman" w:hAnsi="Times New Roman" w:cs="Times New Roman"/>
                <w:b/>
                <w:bCs/>
                <w:sz w:val="24"/>
                <w:szCs w:val="24"/>
                <w:lang w:eastAsia="ar-SA"/>
              </w:rPr>
            </w:pPr>
            <w:r w:rsidRPr="004D1930">
              <w:rPr>
                <w:rFonts w:ascii="Times New Roman" w:eastAsia="Times New Roman" w:hAnsi="Times New Roman" w:cs="Times New Roman"/>
                <w:b/>
                <w:bCs/>
                <w:sz w:val="24"/>
                <w:szCs w:val="24"/>
                <w:lang w:eastAsia="ar-SA"/>
              </w:rPr>
              <w:t>5</w:t>
            </w:r>
          </w:p>
        </w:tc>
        <w:tc>
          <w:tcPr>
            <w:tcW w:w="9923" w:type="dxa"/>
            <w:gridSpan w:val="5"/>
            <w:tcBorders>
              <w:top w:val="single" w:sz="4" w:space="0" w:color="000000"/>
              <w:left w:val="single" w:sz="4" w:space="0" w:color="000000"/>
              <w:bottom w:val="single" w:sz="4" w:space="0" w:color="000000"/>
              <w:right w:val="single" w:sz="4" w:space="0" w:color="000000"/>
            </w:tcBorders>
            <w:shd w:val="clear" w:color="auto" w:fill="auto"/>
          </w:tcPr>
          <w:p w14:paraId="31B5AC14" w14:textId="77777777" w:rsidR="005C1B6E" w:rsidRPr="004D1930" w:rsidRDefault="005C1B6E" w:rsidP="008C5531">
            <w:pPr>
              <w:tabs>
                <w:tab w:val="left" w:pos="709"/>
              </w:tabs>
              <w:suppressAutoHyphens/>
              <w:spacing w:after="0" w:line="100" w:lineRule="atLeast"/>
              <w:jc w:val="both"/>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
                <w:bCs/>
                <w:sz w:val="24"/>
                <w:szCs w:val="24"/>
                <w:lang w:eastAsia="ar-SA"/>
              </w:rPr>
              <w:t xml:space="preserve">Требования к содержанию и составу заявки на участие в </w:t>
            </w:r>
            <w:r w:rsidR="003D2EB9">
              <w:rPr>
                <w:rFonts w:ascii="Times New Roman" w:eastAsia="Times New Roman" w:hAnsi="Times New Roman" w:cs="Times New Roman"/>
                <w:b/>
                <w:bCs/>
                <w:sz w:val="24"/>
                <w:szCs w:val="24"/>
                <w:lang w:eastAsia="ar-SA"/>
              </w:rPr>
              <w:t>запросе котировок</w:t>
            </w:r>
            <w:r w:rsidRPr="004D1930">
              <w:rPr>
                <w:rFonts w:ascii="Times New Roman" w:eastAsia="Times New Roman" w:hAnsi="Times New Roman" w:cs="Times New Roman"/>
                <w:b/>
                <w:bCs/>
                <w:sz w:val="24"/>
                <w:szCs w:val="24"/>
                <w:lang w:eastAsia="ar-SA"/>
              </w:rPr>
              <w:t xml:space="preserve"> в соответствии с Федеральным законом и инструкция по ее заполнению:</w:t>
            </w:r>
          </w:p>
          <w:p w14:paraId="21973710" w14:textId="77777777" w:rsidR="005C1B6E" w:rsidRPr="004D1930" w:rsidRDefault="005C1B6E" w:rsidP="008C5531">
            <w:pPr>
              <w:tabs>
                <w:tab w:val="left" w:pos="709"/>
              </w:tabs>
              <w:suppressAutoHyphens/>
              <w:spacing w:after="0" w:line="100" w:lineRule="atLeast"/>
              <w:ind w:firstLine="460"/>
              <w:jc w:val="both"/>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Федеральным законом оператору электронной площадки.</w:t>
            </w:r>
          </w:p>
          <w:p w14:paraId="41281257" w14:textId="77777777" w:rsidR="005C1B6E" w:rsidRPr="004D1930" w:rsidRDefault="005C1B6E" w:rsidP="008C5531">
            <w:pPr>
              <w:tabs>
                <w:tab w:val="left" w:pos="709"/>
              </w:tabs>
              <w:suppressAutoHyphens/>
              <w:spacing w:after="0" w:line="100" w:lineRule="atLeast"/>
              <w:ind w:firstLine="460"/>
              <w:jc w:val="both"/>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39546FEB" w14:textId="77777777" w:rsidR="005C1B6E" w:rsidRPr="004D1930" w:rsidRDefault="005C1B6E" w:rsidP="008C5531">
            <w:pPr>
              <w:tabs>
                <w:tab w:val="left" w:pos="709"/>
              </w:tabs>
              <w:suppressAutoHyphens/>
              <w:spacing w:after="0" w:line="100" w:lineRule="atLeast"/>
              <w:ind w:firstLine="460"/>
              <w:jc w:val="both"/>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В соответствии с частью 4 статьи 43 Федерального закона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Федеральным законом срока подачи заявок на участие в закупке.</w:t>
            </w:r>
          </w:p>
          <w:p w14:paraId="77565BD1" w14:textId="77777777" w:rsidR="005C1B6E" w:rsidRPr="004D1930" w:rsidRDefault="005C1B6E" w:rsidP="008C5531">
            <w:pPr>
              <w:tabs>
                <w:tab w:val="left" w:pos="709"/>
              </w:tabs>
              <w:suppressAutoHyphens/>
              <w:spacing w:after="0" w:line="100" w:lineRule="atLeast"/>
              <w:ind w:firstLine="460"/>
              <w:jc w:val="both"/>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 xml:space="preserve">При описании объекта закупки участником закупки должны применяться общепринятые обозначения и наименования в соответствии с требованиями действующего законодательства Российской Федерации. Сведения, которые содержатся в заявке участника закупки, не должны допускать двусмысленных толкований. Описание предлагаемых товаров осуществляется в соответствии с единицами (системами) измерений и написанием наименований показателей, указанных в описание объекта закупки. </w:t>
            </w:r>
          </w:p>
          <w:p w14:paraId="470D4BC6" w14:textId="77777777" w:rsidR="005C1B6E" w:rsidRPr="004D1930" w:rsidRDefault="005C1B6E" w:rsidP="008C5531">
            <w:pPr>
              <w:tabs>
                <w:tab w:val="left" w:pos="709"/>
              </w:tabs>
              <w:suppressAutoHyphens/>
              <w:spacing w:after="0" w:line="100" w:lineRule="atLeast"/>
              <w:ind w:firstLine="460"/>
              <w:jc w:val="both"/>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 xml:space="preserve">Если предусмотрено извещением и описанием объекта закупки предложение участника закупки в отношении объекта закупки должны содержать эскиз, рисунок, чертеж, фотография, </w:t>
            </w:r>
            <w:r w:rsidRPr="004D1930">
              <w:rPr>
                <w:rFonts w:ascii="Times New Roman" w:eastAsia="Times New Roman" w:hAnsi="Times New Roman" w:cs="Times New Roman"/>
                <w:sz w:val="24"/>
                <w:szCs w:val="24"/>
                <w:lang w:eastAsia="ar-SA"/>
              </w:rPr>
              <w:lastRenderedPageBreak/>
              <w:t>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w:t>
            </w:r>
          </w:p>
          <w:p w14:paraId="6420C5AA" w14:textId="77777777" w:rsidR="005C1B6E" w:rsidRPr="004D1930" w:rsidRDefault="005C1B6E" w:rsidP="006F2DD2">
            <w:pPr>
              <w:tabs>
                <w:tab w:val="left" w:pos="709"/>
              </w:tabs>
              <w:suppressAutoHyphens/>
              <w:spacing w:after="0" w:line="100" w:lineRule="atLeast"/>
              <w:ind w:firstLine="460"/>
              <w:jc w:val="both"/>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Информация и документы, предусмотренные подпунктами «а» - «з» пункта 5.1.1</w:t>
            </w:r>
            <w:r w:rsidR="00BC7449">
              <w:rPr>
                <w:rFonts w:ascii="Times New Roman" w:eastAsia="Times New Roman" w:hAnsi="Times New Roman" w:cs="Times New Roman"/>
                <w:sz w:val="24"/>
                <w:szCs w:val="24"/>
                <w:lang w:eastAsia="ar-SA"/>
              </w:rPr>
              <w:t xml:space="preserve"> </w:t>
            </w:r>
            <w:r w:rsidRPr="004D1930">
              <w:rPr>
                <w:rFonts w:ascii="Times New Roman" w:eastAsia="Times New Roman" w:hAnsi="Times New Roman" w:cs="Times New Roman"/>
                <w:sz w:val="24"/>
                <w:szCs w:val="24"/>
                <w:lang w:eastAsia="ar-SA"/>
              </w:rPr>
              <w:t>настоящего документа, не включаются участником закупки в заявку на участие в закупке. Такие информация и документы в случаях, предусмотренных Федеральным законом, направляются (по состоянию на дату и время их направления) оператором электронной площадки путем информационного взаимодействия с единой информационной системой.</w:t>
            </w:r>
          </w:p>
        </w:tc>
      </w:tr>
      <w:tr w:rsidR="005C1B6E" w:rsidRPr="004D1930" w14:paraId="50EA4EF5" w14:textId="77777777" w:rsidTr="0031544A">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781C733C" w14:textId="77777777" w:rsidR="005C1B6E" w:rsidRPr="004D1930" w:rsidRDefault="005C1B6E" w:rsidP="008C5531">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lastRenderedPageBreak/>
              <w:t>5.1</w:t>
            </w:r>
          </w:p>
        </w:tc>
        <w:tc>
          <w:tcPr>
            <w:tcW w:w="9923" w:type="dxa"/>
            <w:gridSpan w:val="5"/>
            <w:tcBorders>
              <w:top w:val="single" w:sz="4" w:space="0" w:color="000000"/>
              <w:left w:val="single" w:sz="4" w:space="0" w:color="000000"/>
              <w:bottom w:val="single" w:sz="4" w:space="0" w:color="000000"/>
              <w:right w:val="single" w:sz="4" w:space="0" w:color="000000"/>
            </w:tcBorders>
            <w:shd w:val="clear" w:color="auto" w:fill="auto"/>
          </w:tcPr>
          <w:p w14:paraId="767DBDE1" w14:textId="77777777" w:rsidR="005C1B6E" w:rsidRPr="004D1930" w:rsidRDefault="005C1B6E" w:rsidP="008C5531">
            <w:pPr>
              <w:tabs>
                <w:tab w:val="left" w:pos="709"/>
              </w:tabs>
              <w:suppressAutoHyphens/>
              <w:spacing w:after="0" w:line="100" w:lineRule="atLeast"/>
              <w:rPr>
                <w:rFonts w:ascii="Times New Roman" w:eastAsia="Times New Roman" w:hAnsi="Times New Roman" w:cs="Times New Roman"/>
                <w:sz w:val="20"/>
                <w:szCs w:val="20"/>
                <w:lang w:eastAsia="ar-SA"/>
              </w:rPr>
            </w:pPr>
            <w:r w:rsidRPr="004D1930">
              <w:rPr>
                <w:rFonts w:ascii="Times New Roman" w:eastAsia="Times New Roman" w:hAnsi="Times New Roman" w:cs="Times New Roman"/>
                <w:b/>
                <w:sz w:val="24"/>
                <w:szCs w:val="24"/>
                <w:lang w:eastAsia="ar-SA"/>
              </w:rPr>
              <w:t>Заявка на участие в закупке должна содержать:</w:t>
            </w:r>
          </w:p>
        </w:tc>
      </w:tr>
      <w:tr w:rsidR="005C1B6E" w:rsidRPr="004D1930" w14:paraId="0FDBA18A" w14:textId="77777777" w:rsidTr="0031544A">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47E3EE56" w14:textId="77777777" w:rsidR="005C1B6E" w:rsidRPr="004D1930" w:rsidRDefault="005C1B6E" w:rsidP="008C5531">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5.1.1</w:t>
            </w:r>
          </w:p>
        </w:tc>
        <w:tc>
          <w:tcPr>
            <w:tcW w:w="9923" w:type="dxa"/>
            <w:gridSpan w:val="5"/>
            <w:tcBorders>
              <w:top w:val="single" w:sz="4" w:space="0" w:color="000000"/>
              <w:left w:val="single" w:sz="4" w:space="0" w:color="000000"/>
              <w:bottom w:val="single" w:sz="4" w:space="0" w:color="000000"/>
              <w:right w:val="single" w:sz="4" w:space="0" w:color="000000"/>
            </w:tcBorders>
            <w:shd w:val="clear" w:color="auto" w:fill="auto"/>
          </w:tcPr>
          <w:p w14:paraId="0E3B3136" w14:textId="77777777" w:rsidR="005C1B6E" w:rsidRPr="004D1930" w:rsidRDefault="005C1B6E" w:rsidP="008C5531">
            <w:pPr>
              <w:tabs>
                <w:tab w:val="left" w:pos="709"/>
              </w:tabs>
              <w:suppressAutoHyphens/>
              <w:spacing w:after="0" w:line="100" w:lineRule="atLeast"/>
              <w:rPr>
                <w:rFonts w:ascii="Times New Roman" w:eastAsia="Times New Roman" w:hAnsi="Times New Roman" w:cs="Times New Roman"/>
                <w:sz w:val="20"/>
                <w:szCs w:val="20"/>
                <w:lang w:eastAsia="ar-SA"/>
              </w:rPr>
            </w:pPr>
            <w:r w:rsidRPr="004D1930">
              <w:rPr>
                <w:rFonts w:ascii="Times New Roman" w:eastAsia="Times New Roman" w:hAnsi="Times New Roman" w:cs="Times New Roman"/>
                <w:b/>
                <w:sz w:val="24"/>
                <w:szCs w:val="24"/>
                <w:lang w:eastAsia="ar-SA"/>
              </w:rPr>
              <w:t>информацию и документы об участнике закупки:</w:t>
            </w:r>
          </w:p>
        </w:tc>
      </w:tr>
      <w:tr w:rsidR="005C1B6E" w:rsidRPr="004D1930" w14:paraId="4380C580" w14:textId="77777777" w:rsidTr="0031544A">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77D0D218" w14:textId="77777777" w:rsidR="005C1B6E" w:rsidRPr="004D1930" w:rsidRDefault="005C1B6E" w:rsidP="008C5531">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p>
        </w:tc>
        <w:tc>
          <w:tcPr>
            <w:tcW w:w="9923" w:type="dxa"/>
            <w:gridSpan w:val="5"/>
            <w:tcBorders>
              <w:top w:val="single" w:sz="4" w:space="0" w:color="000000"/>
              <w:left w:val="single" w:sz="4" w:space="0" w:color="000000"/>
              <w:bottom w:val="single" w:sz="4" w:space="0" w:color="000000"/>
              <w:right w:val="single" w:sz="4" w:space="0" w:color="000000"/>
            </w:tcBorders>
            <w:shd w:val="clear" w:color="auto" w:fill="auto"/>
          </w:tcPr>
          <w:p w14:paraId="2118CDF1" w14:textId="77777777" w:rsidR="005C1B6E" w:rsidRPr="004D1930" w:rsidRDefault="005C1B6E" w:rsidP="008C5531">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4FA16DB1" w14:textId="77777777" w:rsidR="005C1B6E" w:rsidRPr="004D1930" w:rsidRDefault="005C1B6E" w:rsidP="008C5531">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7EFA02A7" w14:textId="77777777" w:rsidR="005C1B6E" w:rsidRPr="004D1930" w:rsidRDefault="005C1B6E" w:rsidP="008C5531">
            <w:pPr>
              <w:autoSpaceDE w:val="0"/>
              <w:autoSpaceDN w:val="0"/>
              <w:adjustRightInd w:val="0"/>
              <w:spacing w:after="0" w:line="240" w:lineRule="auto"/>
              <w:jc w:val="both"/>
              <w:rPr>
                <w:rFonts w:ascii="Times New Roman" w:hAnsi="Times New Roman" w:cs="Times New Roman"/>
                <w:sz w:val="24"/>
                <w:szCs w:val="24"/>
              </w:rPr>
            </w:pPr>
            <w:r w:rsidRPr="004D1930">
              <w:rPr>
                <w:rFonts w:ascii="Times New Roman" w:eastAsia="Times New Roman" w:hAnsi="Times New Roman" w:cs="Times New Roman"/>
                <w:sz w:val="24"/>
                <w:szCs w:val="24"/>
                <w:lang w:eastAsia="ar-SA"/>
              </w:rPr>
              <w:t xml:space="preserve">в) </w:t>
            </w:r>
            <w:r w:rsidRPr="004D1930">
              <w:rPr>
                <w:rFonts w:ascii="Times New Roman" w:hAnsi="Times New Roman" w:cs="Times New Roman"/>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844BB53" w14:textId="77777777" w:rsidR="005C1B6E" w:rsidRPr="004D1930" w:rsidRDefault="005C1B6E" w:rsidP="008C5531">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5FD34654" w14:textId="77777777" w:rsidR="005C1B6E" w:rsidRPr="004D1930" w:rsidRDefault="005C1B6E" w:rsidP="008C5531">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473DE2ED" w14:textId="77777777" w:rsidR="005C1B6E" w:rsidRPr="004D1930" w:rsidRDefault="005C1B6E" w:rsidP="008C5531">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 xml:space="preserve">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w:t>
            </w:r>
            <w:r w:rsidRPr="004D1930">
              <w:rPr>
                <w:rFonts w:ascii="Times New Roman" w:eastAsia="Times New Roman" w:hAnsi="Times New Roman" w:cs="Times New Roman"/>
                <w:sz w:val="24"/>
                <w:szCs w:val="24"/>
                <w:lang w:eastAsia="ar-SA"/>
              </w:rPr>
              <w:lastRenderedPageBreak/>
              <w:t>обособленного подразделения юридического лица (если от имени участника закупки выступает обособленное подразделение юридического лица);</w:t>
            </w:r>
          </w:p>
          <w:p w14:paraId="2C3772D8" w14:textId="77777777" w:rsidR="005C1B6E" w:rsidRPr="004D1930" w:rsidRDefault="005C1B6E" w:rsidP="008C5531">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663D8CA7" w14:textId="77777777" w:rsidR="005C1B6E" w:rsidRPr="004D1930" w:rsidRDefault="005C1B6E" w:rsidP="008C5531">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6249C7BF" w14:textId="77777777" w:rsidR="005C1B6E" w:rsidRPr="00243F9F" w:rsidRDefault="005C1B6E" w:rsidP="008C5531">
            <w:pPr>
              <w:autoSpaceDE w:val="0"/>
              <w:autoSpaceDN w:val="0"/>
              <w:adjustRightInd w:val="0"/>
              <w:spacing w:after="0" w:line="240" w:lineRule="auto"/>
              <w:ind w:firstLine="593"/>
              <w:jc w:val="both"/>
              <w:rPr>
                <w:rFonts w:ascii="Times New Roman" w:hAnsi="Times New Roman" w:cs="Times New Roman"/>
                <w:i/>
                <w:sz w:val="24"/>
                <w:szCs w:val="24"/>
              </w:rPr>
            </w:pPr>
            <w:r w:rsidRPr="00243F9F">
              <w:rPr>
                <w:rFonts w:ascii="Times New Roman" w:eastAsia="Times New Roman" w:hAnsi="Times New Roman" w:cs="Times New Roman"/>
                <w:i/>
                <w:sz w:val="24"/>
                <w:szCs w:val="24"/>
                <w:lang w:eastAsia="ar-SA"/>
              </w:rPr>
              <w:t xml:space="preserve">Также к участникам закупки дополнительно устанавливается требование, предусмотренное частью 1.1. статьи 31 Федерального закона: </w:t>
            </w:r>
            <w:r w:rsidRPr="00243F9F">
              <w:rPr>
                <w:rFonts w:ascii="Times New Roman" w:hAnsi="Times New Roman" w:cs="Times New Roman"/>
                <w:i/>
                <w:sz w:val="24"/>
                <w:szCs w:val="24"/>
              </w:rPr>
              <w:t>об отсутствии в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Федерального закона.</w:t>
            </w:r>
          </w:p>
        </w:tc>
      </w:tr>
      <w:tr w:rsidR="005C1B6E" w:rsidRPr="004D1930" w14:paraId="10562553" w14:textId="77777777" w:rsidTr="00CC7C63">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3E25948B" w14:textId="77777777" w:rsidR="005C1B6E" w:rsidRPr="004D1930" w:rsidRDefault="0031544A" w:rsidP="008C5531">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5.1.2</w:t>
            </w:r>
          </w:p>
        </w:tc>
        <w:tc>
          <w:tcPr>
            <w:tcW w:w="7938" w:type="dxa"/>
            <w:gridSpan w:val="3"/>
            <w:tcBorders>
              <w:top w:val="single" w:sz="4" w:space="0" w:color="000000"/>
              <w:left w:val="single" w:sz="4" w:space="0" w:color="000000"/>
              <w:bottom w:val="single" w:sz="4" w:space="0" w:color="000000"/>
            </w:tcBorders>
            <w:shd w:val="clear" w:color="auto" w:fill="auto"/>
          </w:tcPr>
          <w:p w14:paraId="42C0788E" w14:textId="77777777" w:rsidR="009948AF" w:rsidRPr="00095BAE" w:rsidRDefault="0031544A" w:rsidP="008C5531">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р</w:t>
            </w:r>
            <w:r w:rsidR="009948AF" w:rsidRPr="00BC7449">
              <w:rPr>
                <w:rFonts w:ascii="Times New Roman" w:eastAsia="Times New Roman" w:hAnsi="Times New Roman" w:cs="Times New Roman"/>
                <w:sz w:val="24"/>
                <w:szCs w:val="24"/>
                <w:lang w:eastAsia="ar-SA"/>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6CDDB42D" w14:textId="77777777" w:rsidR="005C1B6E" w:rsidRPr="00B3743C" w:rsidRDefault="00BC7449" w:rsidP="00B3743C">
            <w:pPr>
              <w:rPr>
                <w:rFonts w:ascii="Times New Roman" w:hAnsi="Times New Roman" w:cs="Times New Roman"/>
                <w:sz w:val="20"/>
                <w:szCs w:val="20"/>
                <w:lang w:eastAsia="ar-SA"/>
              </w:rPr>
            </w:pPr>
            <w:r w:rsidRPr="00B3743C">
              <w:rPr>
                <w:rFonts w:ascii="Times New Roman" w:hAnsi="Times New Roman" w:cs="Times New Roman"/>
                <w:sz w:val="20"/>
                <w:szCs w:val="20"/>
                <w:lang w:eastAsia="ar-SA"/>
              </w:rPr>
              <w:t>ТРЕБУЕТСЯ</w:t>
            </w:r>
          </w:p>
        </w:tc>
      </w:tr>
      <w:tr w:rsidR="009948AF" w:rsidRPr="004D1930" w14:paraId="63EC5F76" w14:textId="77777777" w:rsidTr="00CC7C63">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53E2A81C" w14:textId="77777777" w:rsidR="009948AF" w:rsidRPr="004D1930" w:rsidRDefault="0031544A" w:rsidP="008C5531">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5.1.3</w:t>
            </w:r>
          </w:p>
        </w:tc>
        <w:tc>
          <w:tcPr>
            <w:tcW w:w="7938" w:type="dxa"/>
            <w:gridSpan w:val="3"/>
            <w:tcBorders>
              <w:top w:val="single" w:sz="4" w:space="0" w:color="000000"/>
              <w:left w:val="single" w:sz="4" w:space="0" w:color="000000"/>
              <w:bottom w:val="single" w:sz="4" w:space="0" w:color="000000"/>
            </w:tcBorders>
            <w:shd w:val="clear" w:color="auto" w:fill="auto"/>
          </w:tcPr>
          <w:p w14:paraId="39581489" w14:textId="77777777" w:rsidR="009948AF" w:rsidRPr="007E7C67" w:rsidRDefault="0031544A" w:rsidP="008C5531">
            <w:pPr>
              <w:tabs>
                <w:tab w:val="left" w:pos="709"/>
              </w:tabs>
              <w:suppressAutoHyphens/>
              <w:spacing w:after="0" w:line="100" w:lineRule="atLeast"/>
              <w:jc w:val="both"/>
              <w:rPr>
                <w:rFonts w:ascii="Times New Roman" w:eastAsia="Times New Roman" w:hAnsi="Times New Roman" w:cs="Times New Roman"/>
                <w:iCs/>
                <w:sz w:val="24"/>
                <w:szCs w:val="24"/>
                <w:lang w:eastAsia="ar-SA"/>
              </w:rPr>
            </w:pPr>
            <w:r>
              <w:rPr>
                <w:rFonts w:ascii="Times New Roman" w:eastAsia="Times New Roman" w:hAnsi="Times New Roman" w:cs="Times New Roman"/>
                <w:sz w:val="24"/>
                <w:szCs w:val="24"/>
                <w:lang w:eastAsia="ar-SA"/>
              </w:rPr>
              <w:t>д</w:t>
            </w:r>
            <w:r w:rsidR="009948AF" w:rsidRPr="00BC7449">
              <w:rPr>
                <w:rFonts w:ascii="Times New Roman" w:eastAsia="Times New Roman" w:hAnsi="Times New Roman" w:cs="Times New Roman"/>
                <w:sz w:val="24"/>
                <w:szCs w:val="24"/>
                <w:lang w:eastAsia="ar-SA"/>
              </w:rPr>
              <w:t>екларация о соответствии участника закупки требованиям, установленным пунктами</w:t>
            </w:r>
            <w:r w:rsidR="009948AF" w:rsidRPr="00BC7449">
              <w:rPr>
                <w:rFonts w:ascii="Times New Roman" w:eastAsia="Times New Roman" w:hAnsi="Times New Roman" w:cs="Times New Roman"/>
                <w:i/>
                <w:color w:val="FF0000"/>
                <w:sz w:val="24"/>
                <w:szCs w:val="24"/>
                <w:lang w:eastAsia="ar-SA"/>
              </w:rPr>
              <w:t xml:space="preserve"> </w:t>
            </w:r>
            <w:r w:rsidR="009948AF" w:rsidRPr="00BC7449">
              <w:rPr>
                <w:rFonts w:ascii="Times New Roman" w:eastAsia="Times New Roman" w:hAnsi="Times New Roman" w:cs="Times New Roman"/>
                <w:iCs/>
                <w:sz w:val="24"/>
                <w:szCs w:val="24"/>
                <w:lang w:eastAsia="ar-SA"/>
              </w:rPr>
              <w:t>3 - 5, 7 - 11 части 1 статьи 31 Федерального закона;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0318A7DC" w14:textId="77777777" w:rsidR="009948AF" w:rsidRPr="00B3743C" w:rsidRDefault="00BC7449" w:rsidP="00B3743C">
            <w:pPr>
              <w:rPr>
                <w:rFonts w:ascii="Times New Roman" w:hAnsi="Times New Roman" w:cs="Times New Roman"/>
                <w:sz w:val="20"/>
                <w:szCs w:val="20"/>
                <w:lang w:eastAsia="ar-SA"/>
              </w:rPr>
            </w:pPr>
            <w:r w:rsidRPr="00B3743C">
              <w:rPr>
                <w:rFonts w:ascii="Times New Roman" w:hAnsi="Times New Roman" w:cs="Times New Roman"/>
                <w:sz w:val="20"/>
                <w:szCs w:val="20"/>
                <w:lang w:eastAsia="ar-SA"/>
              </w:rPr>
              <w:t>ТРЕБУЕТСЯ</w:t>
            </w:r>
          </w:p>
        </w:tc>
      </w:tr>
      <w:tr w:rsidR="009948AF" w:rsidRPr="004D1930" w14:paraId="3B4389ED" w14:textId="77777777" w:rsidTr="00CC7C63">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7E172914" w14:textId="77777777" w:rsidR="009948AF" w:rsidRPr="004D1930" w:rsidRDefault="0031544A" w:rsidP="008C5531">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5.1.4</w:t>
            </w:r>
          </w:p>
        </w:tc>
        <w:tc>
          <w:tcPr>
            <w:tcW w:w="7938" w:type="dxa"/>
            <w:gridSpan w:val="3"/>
            <w:tcBorders>
              <w:top w:val="single" w:sz="4" w:space="0" w:color="000000"/>
              <w:left w:val="single" w:sz="4" w:space="0" w:color="000000"/>
              <w:bottom w:val="single" w:sz="4" w:space="0" w:color="000000"/>
            </w:tcBorders>
            <w:shd w:val="clear" w:color="auto" w:fill="auto"/>
          </w:tcPr>
          <w:p w14:paraId="598FD4BB" w14:textId="77777777" w:rsidR="009948AF" w:rsidRPr="007E7C67" w:rsidRDefault="0031544A" w:rsidP="008C5531">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р</w:t>
            </w:r>
            <w:r w:rsidR="009948AF" w:rsidRPr="00BC7449">
              <w:rPr>
                <w:rFonts w:ascii="Times New Roman" w:eastAsia="Times New Roman" w:hAnsi="Times New Roman" w:cs="Times New Roman"/>
                <w:sz w:val="24"/>
                <w:szCs w:val="24"/>
                <w:lang w:eastAsia="ar-SA"/>
              </w:rPr>
              <w:t>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7DE0FC7F" w14:textId="77777777" w:rsidR="009948AF" w:rsidRPr="00B3743C" w:rsidRDefault="00BC7449" w:rsidP="00B3743C">
            <w:pPr>
              <w:rPr>
                <w:rFonts w:ascii="Times New Roman" w:hAnsi="Times New Roman" w:cs="Times New Roman"/>
                <w:sz w:val="20"/>
                <w:szCs w:val="20"/>
                <w:lang w:eastAsia="ar-SA"/>
              </w:rPr>
            </w:pPr>
            <w:r w:rsidRPr="00B3743C">
              <w:rPr>
                <w:rFonts w:ascii="Times New Roman" w:hAnsi="Times New Roman" w:cs="Times New Roman"/>
                <w:sz w:val="20"/>
                <w:szCs w:val="20"/>
                <w:lang w:eastAsia="ar-SA"/>
              </w:rPr>
              <w:t>ТРЕБУЕТСЯ</w:t>
            </w:r>
          </w:p>
        </w:tc>
      </w:tr>
      <w:tr w:rsidR="009948AF" w:rsidRPr="004D1930" w14:paraId="7677D98D" w14:textId="77777777" w:rsidTr="00CC7C63">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290F1141" w14:textId="77777777" w:rsidR="009948AF" w:rsidRPr="004D1930" w:rsidRDefault="009948AF" w:rsidP="009948AF">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5.1.</w:t>
            </w:r>
            <w:r w:rsidR="0031544A">
              <w:rPr>
                <w:rFonts w:ascii="Times New Roman" w:eastAsia="Times New Roman" w:hAnsi="Times New Roman" w:cs="Times New Roman"/>
                <w:bCs/>
                <w:sz w:val="24"/>
                <w:szCs w:val="24"/>
                <w:lang w:eastAsia="ar-SA"/>
              </w:rPr>
              <w:t>5</w:t>
            </w:r>
          </w:p>
        </w:tc>
        <w:tc>
          <w:tcPr>
            <w:tcW w:w="7938" w:type="dxa"/>
            <w:gridSpan w:val="3"/>
            <w:tcBorders>
              <w:top w:val="single" w:sz="4" w:space="0" w:color="000000"/>
              <w:left w:val="single" w:sz="4" w:space="0" w:color="000000"/>
              <w:bottom w:val="single" w:sz="4" w:space="0" w:color="000000"/>
            </w:tcBorders>
            <w:shd w:val="clear" w:color="auto" w:fill="auto"/>
          </w:tcPr>
          <w:p w14:paraId="4215C161" w14:textId="77777777" w:rsidR="009948AF" w:rsidRDefault="0031544A"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w:t>
            </w:r>
            <w:r w:rsidR="009948AF" w:rsidRPr="004D1930">
              <w:rPr>
                <w:rFonts w:ascii="Times New Roman" w:eastAsia="Times New Roman" w:hAnsi="Times New Roman" w:cs="Times New Roman"/>
                <w:sz w:val="24"/>
                <w:szCs w:val="24"/>
                <w:lang w:eastAsia="ar-SA"/>
              </w:rPr>
              <w:t>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14:paraId="57A88D1D" w14:textId="77777777" w:rsidR="00095BAE" w:rsidRPr="004D1930" w:rsidRDefault="00095BAE"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BC7449">
              <w:rPr>
                <w:rFonts w:ascii="Times New Roman" w:hAnsi="Times New Roman" w:cs="Times New Roman"/>
                <w:i/>
                <w:iCs/>
                <w:sz w:val="20"/>
                <w:szCs w:val="20"/>
                <w:lang w:eastAsia="ru-RU"/>
              </w:rPr>
              <w:t>(Такие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783A7A6F" w14:textId="77777777" w:rsidR="009948AF" w:rsidRPr="00B3743C" w:rsidRDefault="009948AF" w:rsidP="009948AF">
            <w:pPr>
              <w:rPr>
                <w:rFonts w:ascii="Times New Roman" w:hAnsi="Times New Roman" w:cs="Times New Roman"/>
                <w:sz w:val="20"/>
                <w:szCs w:val="20"/>
                <w:lang w:eastAsia="ar-SA"/>
              </w:rPr>
            </w:pPr>
            <w:r w:rsidRPr="00B3743C">
              <w:rPr>
                <w:rFonts w:ascii="Times New Roman" w:hAnsi="Times New Roman" w:cs="Times New Roman"/>
                <w:sz w:val="20"/>
                <w:szCs w:val="20"/>
                <w:lang w:eastAsia="ar-SA"/>
              </w:rPr>
              <w:br/>
              <w:t>НЕ ТРЕБУЕТСЯ</w:t>
            </w:r>
          </w:p>
        </w:tc>
      </w:tr>
      <w:tr w:rsidR="009948AF" w:rsidRPr="004D1930" w14:paraId="4523F521" w14:textId="77777777" w:rsidTr="00CC7C63">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6EE1DF58" w14:textId="77777777" w:rsidR="009948AF" w:rsidRPr="004D1930" w:rsidRDefault="009948AF" w:rsidP="009948AF">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5.1.</w:t>
            </w:r>
            <w:r w:rsidR="0031544A">
              <w:rPr>
                <w:rFonts w:ascii="Times New Roman" w:eastAsia="Times New Roman" w:hAnsi="Times New Roman" w:cs="Times New Roman"/>
                <w:bCs/>
                <w:sz w:val="24"/>
                <w:szCs w:val="24"/>
                <w:lang w:eastAsia="ar-SA"/>
              </w:rPr>
              <w:t>6</w:t>
            </w:r>
          </w:p>
        </w:tc>
        <w:tc>
          <w:tcPr>
            <w:tcW w:w="7938" w:type="dxa"/>
            <w:gridSpan w:val="3"/>
            <w:tcBorders>
              <w:top w:val="single" w:sz="4" w:space="0" w:color="000000"/>
              <w:left w:val="single" w:sz="4" w:space="0" w:color="000000"/>
              <w:bottom w:val="single" w:sz="4" w:space="0" w:color="000000"/>
            </w:tcBorders>
            <w:shd w:val="clear" w:color="auto" w:fill="auto"/>
          </w:tcPr>
          <w:p w14:paraId="6A422D2D" w14:textId="77777777" w:rsidR="009948AF" w:rsidRDefault="0031544A"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w:t>
            </w:r>
            <w:r w:rsidR="009948AF" w:rsidRPr="004D1930">
              <w:rPr>
                <w:rFonts w:ascii="Times New Roman" w:eastAsia="Times New Roman" w:hAnsi="Times New Roman" w:cs="Times New Roman"/>
                <w:sz w:val="24"/>
                <w:szCs w:val="24"/>
                <w:lang w:eastAsia="ar-SA"/>
              </w:rPr>
              <w:t>екларация о принадлежности участника закупки к организации инвалидов, предусмотренной частью 2 статьи 29 Федерального закона (если участник закупки является такой организацией);</w:t>
            </w:r>
          </w:p>
          <w:p w14:paraId="07CBFB15" w14:textId="77777777" w:rsidR="00095BAE" w:rsidRPr="004D1930" w:rsidRDefault="00095BAE"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BC7449">
              <w:rPr>
                <w:rFonts w:ascii="Times New Roman" w:hAnsi="Times New Roman" w:cs="Times New Roman"/>
                <w:i/>
                <w:iCs/>
                <w:sz w:val="20"/>
                <w:szCs w:val="20"/>
                <w:lang w:eastAsia="ru-RU"/>
              </w:rPr>
              <w:t>(Такие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376BFF0A" w14:textId="77777777" w:rsidR="009948AF" w:rsidRPr="00B3743C" w:rsidRDefault="009948AF" w:rsidP="009948AF">
            <w:pPr>
              <w:rPr>
                <w:rFonts w:ascii="Times New Roman" w:hAnsi="Times New Roman" w:cs="Times New Roman"/>
                <w:sz w:val="20"/>
                <w:szCs w:val="20"/>
                <w:lang w:eastAsia="ar-SA"/>
              </w:rPr>
            </w:pPr>
            <w:r w:rsidRPr="00B3743C">
              <w:rPr>
                <w:rFonts w:ascii="Times New Roman" w:hAnsi="Times New Roman" w:cs="Times New Roman"/>
                <w:sz w:val="20"/>
                <w:szCs w:val="20"/>
                <w:lang w:eastAsia="ar-SA"/>
              </w:rPr>
              <w:br/>
              <w:t>НЕ ТРЕБУЕТСЯ</w:t>
            </w:r>
          </w:p>
        </w:tc>
      </w:tr>
      <w:tr w:rsidR="009948AF" w:rsidRPr="004D1930" w14:paraId="692DF031" w14:textId="77777777" w:rsidTr="00CC7C63">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0F7FCC4E" w14:textId="77777777" w:rsidR="009948AF" w:rsidRPr="004D1930" w:rsidRDefault="009948AF" w:rsidP="009948AF">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5.1.</w:t>
            </w:r>
            <w:r w:rsidR="0031544A">
              <w:rPr>
                <w:rFonts w:ascii="Times New Roman" w:eastAsia="Times New Roman" w:hAnsi="Times New Roman" w:cs="Times New Roman"/>
                <w:bCs/>
                <w:sz w:val="24"/>
                <w:szCs w:val="24"/>
                <w:lang w:eastAsia="ar-SA"/>
              </w:rPr>
              <w:t>7</w:t>
            </w:r>
          </w:p>
        </w:tc>
        <w:tc>
          <w:tcPr>
            <w:tcW w:w="7938" w:type="dxa"/>
            <w:gridSpan w:val="3"/>
            <w:tcBorders>
              <w:top w:val="single" w:sz="4" w:space="0" w:color="000000"/>
              <w:left w:val="single" w:sz="4" w:space="0" w:color="000000"/>
              <w:bottom w:val="single" w:sz="4" w:space="0" w:color="000000"/>
            </w:tcBorders>
            <w:shd w:val="clear" w:color="auto" w:fill="auto"/>
          </w:tcPr>
          <w:p w14:paraId="34CD9398" w14:textId="77777777" w:rsidR="009948AF" w:rsidRDefault="0031544A"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w:t>
            </w:r>
            <w:r w:rsidR="009948AF" w:rsidRPr="004D1930">
              <w:rPr>
                <w:rFonts w:ascii="Times New Roman" w:eastAsia="Times New Roman" w:hAnsi="Times New Roman" w:cs="Times New Roman"/>
                <w:sz w:val="24"/>
                <w:szCs w:val="24"/>
                <w:lang w:eastAsia="ar-SA"/>
              </w:rPr>
              <w:t>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w:t>
            </w:r>
          </w:p>
          <w:p w14:paraId="4DA3FE18" w14:textId="77777777" w:rsidR="00095BAE" w:rsidRPr="004D1930" w:rsidRDefault="00095BAE"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BC7449">
              <w:rPr>
                <w:rFonts w:ascii="Times New Roman" w:hAnsi="Times New Roman" w:cs="Times New Roman"/>
                <w:i/>
                <w:iCs/>
                <w:sz w:val="20"/>
                <w:szCs w:val="20"/>
                <w:lang w:eastAsia="ru-RU"/>
              </w:rPr>
              <w:t>(Такие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2757AA53" w14:textId="2951BA3E" w:rsidR="009948AF" w:rsidRPr="00B3743C" w:rsidRDefault="00140CE0" w:rsidP="009948AF">
            <w:pPr>
              <w:rPr>
                <w:rFonts w:ascii="Times New Roman" w:hAnsi="Times New Roman" w:cs="Times New Roman"/>
                <w:sz w:val="20"/>
                <w:szCs w:val="20"/>
                <w:lang w:val="en-US" w:eastAsia="ar-SA"/>
              </w:rPr>
            </w:pPr>
            <w:r>
              <w:rPr>
                <w:rFonts w:ascii="Times New Roman" w:hAnsi="Times New Roman" w:cs="Times New Roman"/>
                <w:sz w:val="20"/>
                <w:szCs w:val="20"/>
                <w:lang w:eastAsia="ar-SA"/>
              </w:rPr>
              <w:t xml:space="preserve">    </w:t>
            </w:r>
            <w:r w:rsidR="009948AF" w:rsidRPr="00B3743C">
              <w:rPr>
                <w:rFonts w:ascii="Times New Roman" w:hAnsi="Times New Roman" w:cs="Times New Roman"/>
                <w:sz w:val="20"/>
                <w:szCs w:val="20"/>
                <w:lang w:eastAsia="ar-SA"/>
              </w:rPr>
              <w:t>ТРЕБУЕТСЯ</w:t>
            </w:r>
          </w:p>
        </w:tc>
      </w:tr>
      <w:tr w:rsidR="009948AF" w:rsidRPr="004D1930" w14:paraId="463CB7DE" w14:textId="77777777" w:rsidTr="00CC7C63">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226470ED" w14:textId="77777777" w:rsidR="009948AF" w:rsidRPr="004D1930" w:rsidRDefault="009948AF" w:rsidP="009948AF">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lastRenderedPageBreak/>
              <w:t>5.1.</w:t>
            </w:r>
            <w:r w:rsidR="0031544A">
              <w:rPr>
                <w:rFonts w:ascii="Times New Roman" w:eastAsia="Times New Roman" w:hAnsi="Times New Roman" w:cs="Times New Roman"/>
                <w:bCs/>
                <w:sz w:val="24"/>
                <w:szCs w:val="24"/>
                <w:lang w:eastAsia="ar-SA"/>
              </w:rPr>
              <w:t>8</w:t>
            </w:r>
          </w:p>
        </w:tc>
        <w:tc>
          <w:tcPr>
            <w:tcW w:w="7938" w:type="dxa"/>
            <w:gridSpan w:val="3"/>
            <w:tcBorders>
              <w:top w:val="single" w:sz="4" w:space="0" w:color="000000"/>
              <w:left w:val="single" w:sz="4" w:space="0" w:color="000000"/>
              <w:bottom w:val="single" w:sz="4" w:space="0" w:color="000000"/>
            </w:tcBorders>
            <w:shd w:val="clear" w:color="auto" w:fill="auto"/>
          </w:tcPr>
          <w:p w14:paraId="024D07DF" w14:textId="705AC5F5" w:rsidR="008B0792" w:rsidRPr="00F409D9" w:rsidRDefault="0031544A" w:rsidP="007505D3">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409D9">
              <w:rPr>
                <w:rFonts w:ascii="Times New Roman" w:eastAsia="Times New Roman" w:hAnsi="Times New Roman" w:cs="Times New Roman"/>
                <w:sz w:val="24"/>
                <w:szCs w:val="24"/>
                <w:lang w:eastAsia="ar-SA"/>
              </w:rPr>
              <w:t>д</w:t>
            </w:r>
            <w:r w:rsidR="009948AF" w:rsidRPr="00F409D9">
              <w:rPr>
                <w:rFonts w:ascii="Times New Roman" w:eastAsia="Times New Roman" w:hAnsi="Times New Roman" w:cs="Times New Roman"/>
                <w:sz w:val="24"/>
                <w:szCs w:val="24"/>
                <w:lang w:eastAsia="ar-SA"/>
              </w:rPr>
              <w:t xml:space="preserve">окументы, подтверждающие соответствие участника закупки требованиям, установленным </w:t>
            </w:r>
            <w:r w:rsidR="00B3227F" w:rsidRPr="00F409D9">
              <w:rPr>
                <w:rFonts w:ascii="Times New Roman" w:eastAsia="Times New Roman" w:hAnsi="Times New Roman" w:cs="Times New Roman"/>
                <w:sz w:val="24"/>
                <w:szCs w:val="24"/>
                <w:u w:val="single"/>
                <w:lang w:eastAsia="ar-SA"/>
              </w:rPr>
              <w:t xml:space="preserve">пунктом 1 </w:t>
            </w:r>
            <w:r w:rsidR="009948AF" w:rsidRPr="00F409D9">
              <w:rPr>
                <w:rFonts w:ascii="Times New Roman" w:eastAsia="Times New Roman" w:hAnsi="Times New Roman" w:cs="Times New Roman"/>
                <w:sz w:val="24"/>
                <w:szCs w:val="24"/>
                <w:u w:val="single"/>
                <w:lang w:eastAsia="ar-SA"/>
              </w:rPr>
              <w:t>част</w:t>
            </w:r>
            <w:r w:rsidR="00B3227F" w:rsidRPr="00F409D9">
              <w:rPr>
                <w:rFonts w:ascii="Times New Roman" w:eastAsia="Times New Roman" w:hAnsi="Times New Roman" w:cs="Times New Roman"/>
                <w:sz w:val="24"/>
                <w:szCs w:val="24"/>
                <w:u w:val="single"/>
                <w:lang w:eastAsia="ar-SA"/>
              </w:rPr>
              <w:t>и</w:t>
            </w:r>
            <w:r w:rsidR="009948AF" w:rsidRPr="00F409D9">
              <w:rPr>
                <w:rFonts w:ascii="Times New Roman" w:eastAsia="Times New Roman" w:hAnsi="Times New Roman" w:cs="Times New Roman"/>
                <w:sz w:val="24"/>
                <w:szCs w:val="24"/>
                <w:u w:val="single"/>
                <w:lang w:eastAsia="ar-SA"/>
              </w:rPr>
              <w:t xml:space="preserve"> 1 статьи 31</w:t>
            </w:r>
            <w:r w:rsidR="009948AF" w:rsidRPr="00F409D9">
              <w:rPr>
                <w:rFonts w:ascii="Times New Roman" w:eastAsia="Times New Roman" w:hAnsi="Times New Roman" w:cs="Times New Roman"/>
                <w:sz w:val="24"/>
                <w:szCs w:val="24"/>
                <w:lang w:eastAsia="ar-SA"/>
              </w:rPr>
              <w:t xml:space="preserve"> Федерального закона</w:t>
            </w:r>
            <w:r w:rsidR="008B0792" w:rsidRPr="00F409D9">
              <w:rPr>
                <w:rFonts w:ascii="Times New Roman" w:eastAsia="Times New Roman" w:hAnsi="Times New Roman" w:cs="Times New Roman"/>
                <w:sz w:val="24"/>
                <w:szCs w:val="24"/>
                <w:lang w:eastAsia="ar-SA"/>
              </w:rPr>
              <w:t>:</w:t>
            </w:r>
          </w:p>
          <w:p w14:paraId="3B509BE5" w14:textId="77777777" w:rsidR="0095183E" w:rsidRPr="00F409D9" w:rsidRDefault="0095183E" w:rsidP="007505D3">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F409D9">
              <w:rPr>
                <w:rFonts w:ascii="Times New Roman" w:eastAsia="Times New Roman" w:hAnsi="Times New Roman" w:cs="Times New Roman"/>
                <w:sz w:val="24"/>
                <w:szCs w:val="24"/>
                <w:lang w:eastAsia="ar-SA"/>
              </w:rPr>
              <w:t xml:space="preserve">- копии документов, подтверждающих права Застройщика на земельный участок; </w:t>
            </w:r>
          </w:p>
          <w:p w14:paraId="6033AC55" w14:textId="1E797AEF" w:rsidR="009948AF" w:rsidRPr="00F409D9" w:rsidRDefault="0095183E" w:rsidP="007505D3">
            <w:pPr>
              <w:autoSpaceDE w:val="0"/>
              <w:autoSpaceDN w:val="0"/>
              <w:adjustRightInd w:val="0"/>
              <w:spacing w:after="0" w:line="240" w:lineRule="auto"/>
              <w:jc w:val="both"/>
              <w:rPr>
                <w:rStyle w:val="Marker"/>
                <w:rFonts w:ascii="Times New Roman" w:hAnsi="Times New Roman" w:cs="Times New Roman"/>
                <w:sz w:val="24"/>
                <w:szCs w:val="24"/>
              </w:rPr>
            </w:pPr>
            <w:r w:rsidRPr="00F409D9">
              <w:rPr>
                <w:rFonts w:ascii="Times New Roman" w:eastAsia="Times New Roman" w:hAnsi="Times New Roman" w:cs="Times New Roman"/>
                <w:sz w:val="24"/>
                <w:szCs w:val="24"/>
                <w:lang w:eastAsia="ar-SA"/>
              </w:rPr>
              <w:t>- копия разрешения на строительство.</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39672D2C" w14:textId="4E4962A9" w:rsidR="009948AF" w:rsidRPr="00F409D9" w:rsidRDefault="009948AF" w:rsidP="009948AF">
            <w:pPr>
              <w:rPr>
                <w:rFonts w:ascii="Times New Roman" w:hAnsi="Times New Roman" w:cs="Times New Roman"/>
                <w:sz w:val="20"/>
                <w:szCs w:val="20"/>
                <w:lang w:eastAsia="ar-SA"/>
              </w:rPr>
            </w:pPr>
            <w:r w:rsidRPr="00F409D9">
              <w:rPr>
                <w:rFonts w:ascii="Times New Roman" w:hAnsi="Times New Roman" w:cs="Times New Roman"/>
                <w:sz w:val="20"/>
                <w:szCs w:val="20"/>
                <w:lang w:eastAsia="ar-SA"/>
              </w:rPr>
              <w:br/>
              <w:t>ТРЕБУЕТСЯ</w:t>
            </w:r>
          </w:p>
        </w:tc>
      </w:tr>
      <w:tr w:rsidR="009948AF" w:rsidRPr="004D1930" w14:paraId="4007F6FE" w14:textId="77777777" w:rsidTr="00CC7C63">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2266930C" w14:textId="77777777" w:rsidR="009948AF" w:rsidRPr="004D1930" w:rsidRDefault="009948AF" w:rsidP="009948AF">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5.1.</w:t>
            </w:r>
            <w:r w:rsidR="0031544A">
              <w:rPr>
                <w:rFonts w:ascii="Times New Roman" w:eastAsia="Times New Roman" w:hAnsi="Times New Roman" w:cs="Times New Roman"/>
                <w:bCs/>
                <w:sz w:val="24"/>
                <w:szCs w:val="24"/>
                <w:lang w:eastAsia="ar-SA"/>
              </w:rPr>
              <w:t>9</w:t>
            </w:r>
          </w:p>
        </w:tc>
        <w:tc>
          <w:tcPr>
            <w:tcW w:w="7938" w:type="dxa"/>
            <w:gridSpan w:val="3"/>
            <w:tcBorders>
              <w:top w:val="single" w:sz="4" w:space="0" w:color="000000"/>
              <w:left w:val="single" w:sz="4" w:space="0" w:color="000000"/>
              <w:bottom w:val="single" w:sz="4" w:space="0" w:color="000000"/>
            </w:tcBorders>
            <w:shd w:val="clear" w:color="auto" w:fill="auto"/>
          </w:tcPr>
          <w:p w14:paraId="5423ED34" w14:textId="77777777" w:rsidR="008B0792" w:rsidRDefault="0031544A"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w:t>
            </w:r>
            <w:r w:rsidR="009948AF" w:rsidRPr="00B3227F">
              <w:rPr>
                <w:rFonts w:ascii="Times New Roman" w:eastAsia="Times New Roman" w:hAnsi="Times New Roman" w:cs="Times New Roman"/>
                <w:sz w:val="24"/>
                <w:szCs w:val="24"/>
                <w:lang w:eastAsia="ar-SA"/>
              </w:rPr>
              <w:t>окументы, подтверждающие соответствие участника закупки дополнительным требованиям, установленным в соответствии с частью 2 статьи 31 Федерального закона</w:t>
            </w:r>
            <w:r w:rsidR="008B0792" w:rsidRPr="00B3227F">
              <w:rPr>
                <w:rFonts w:ascii="Times New Roman" w:eastAsia="Times New Roman" w:hAnsi="Times New Roman" w:cs="Times New Roman"/>
                <w:sz w:val="24"/>
                <w:szCs w:val="24"/>
                <w:lang w:eastAsia="ar-SA"/>
              </w:rPr>
              <w:t>:</w:t>
            </w:r>
            <w:r w:rsidR="009948AF" w:rsidRPr="00B3227F">
              <w:rPr>
                <w:rFonts w:ascii="Times New Roman" w:eastAsia="Times New Roman" w:hAnsi="Times New Roman" w:cs="Times New Roman"/>
                <w:sz w:val="24"/>
                <w:szCs w:val="24"/>
                <w:lang w:eastAsia="ar-SA"/>
              </w:rPr>
              <w:t xml:space="preserve"> </w:t>
            </w:r>
          </w:p>
          <w:p w14:paraId="014FC66D" w14:textId="77777777" w:rsidR="009948AF" w:rsidRDefault="00B3227F" w:rsidP="009948AF">
            <w:pPr>
              <w:tabs>
                <w:tab w:val="left" w:pos="709"/>
              </w:tabs>
              <w:suppressAutoHyphens/>
              <w:spacing w:after="0" w:line="100" w:lineRule="atLeast"/>
              <w:jc w:val="both"/>
              <w:rPr>
                <w:rFonts w:ascii="Times New Roman" w:eastAsia="Times New Roman" w:hAnsi="Times New Roman" w:cs="Times New Roman"/>
                <w:i/>
                <w:iCs/>
                <w:sz w:val="20"/>
                <w:szCs w:val="20"/>
                <w:lang w:eastAsia="ar-SA"/>
              </w:rPr>
            </w:pPr>
            <w:r w:rsidRPr="00B3227F">
              <w:rPr>
                <w:rFonts w:ascii="Times New Roman" w:eastAsia="Times New Roman" w:hAnsi="Times New Roman" w:cs="Times New Roman"/>
                <w:i/>
                <w:sz w:val="20"/>
                <w:szCs w:val="20"/>
                <w:lang w:eastAsia="ar-SA"/>
              </w:rPr>
              <w:t>(</w:t>
            </w:r>
            <w:r w:rsidRPr="00B3227F">
              <w:rPr>
                <w:rFonts w:ascii="Times New Roman" w:hAnsi="Times New Roman" w:cs="Times New Roman"/>
                <w:i/>
                <w:iCs/>
                <w:sz w:val="20"/>
                <w:szCs w:val="20"/>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Pr="00B3227F">
              <w:rPr>
                <w:rFonts w:ascii="Times New Roman" w:eastAsia="Times New Roman" w:hAnsi="Times New Roman" w:cs="Times New Roman"/>
                <w:i/>
                <w:iCs/>
                <w:sz w:val="20"/>
                <w:szCs w:val="20"/>
                <w:lang w:eastAsia="ar-SA"/>
              </w:rPr>
              <w:t>)</w:t>
            </w:r>
          </w:p>
          <w:p w14:paraId="6C7BF19A" w14:textId="77777777" w:rsidR="00C21546" w:rsidRDefault="00C21546"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C21546">
              <w:rPr>
                <w:rFonts w:ascii="Times New Roman" w:eastAsia="Times New Roman" w:hAnsi="Times New Roman" w:cs="Times New Roman"/>
                <w:sz w:val="24"/>
                <w:szCs w:val="24"/>
                <w:lang w:eastAsia="ar-SA"/>
              </w:rPr>
              <w:t>В соответствии с Постановление Правительства РФ от 29 декабря 2021 года №2571 «О требованиях к участникам закупки товаров, работ, услуг, для обеспечения государственных и муниципальных нужд и признании утративших силу некоторых актов и отдельных положений актов Правительства Российской Федерации» наличие у участника следующего опыта выполнения работ:</w:t>
            </w:r>
          </w:p>
          <w:p w14:paraId="69F08F04" w14:textId="77777777" w:rsidR="00C21546" w:rsidRDefault="00C21546"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C21546">
              <w:rPr>
                <w:rFonts w:ascii="Times New Roman" w:eastAsia="Times New Roman" w:hAnsi="Times New Roman" w:cs="Times New Roman"/>
                <w:sz w:val="24"/>
                <w:szCs w:val="24"/>
                <w:lang w:eastAsia="ar-SA"/>
              </w:rPr>
              <w:t xml:space="preserve">1) опыт исполнения договора, предусматривающего выполнение работ по ремонту, содержанию автомобильной дороги; </w:t>
            </w:r>
          </w:p>
          <w:p w14:paraId="4CAB6B63" w14:textId="77777777" w:rsidR="00C21546" w:rsidRDefault="00C21546"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C21546">
              <w:rPr>
                <w:rFonts w:ascii="Times New Roman" w:eastAsia="Times New Roman" w:hAnsi="Times New Roman" w:cs="Times New Roman"/>
                <w:sz w:val="24"/>
                <w:szCs w:val="24"/>
                <w:lang w:eastAsia="ar-SA"/>
              </w:rPr>
              <w:t xml:space="preserve">2) опыт исполнения договора, предусматривающего выполнение работ по капитальному ремонту автомобильной дороги; </w:t>
            </w:r>
          </w:p>
          <w:p w14:paraId="6743941F" w14:textId="77777777" w:rsidR="00C21546" w:rsidRDefault="00C21546"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C21546">
              <w:rPr>
                <w:rFonts w:ascii="Times New Roman" w:eastAsia="Times New Roman" w:hAnsi="Times New Roman" w:cs="Times New Roman"/>
                <w:sz w:val="24"/>
                <w:szCs w:val="24"/>
                <w:lang w:eastAsia="ar-SA"/>
              </w:rPr>
              <w:t xml:space="preserve">3) опыт исполнения договора строительного подряда, предусматривающего выполнение работ по строительству, реконструкции автомобильной дороги; </w:t>
            </w:r>
          </w:p>
          <w:p w14:paraId="26965D54" w14:textId="77777777" w:rsidR="00C21546" w:rsidRDefault="00C21546"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C21546">
              <w:rPr>
                <w:rFonts w:ascii="Times New Roman" w:eastAsia="Times New Roman" w:hAnsi="Times New Roman" w:cs="Times New Roman"/>
                <w:sz w:val="24"/>
                <w:szCs w:val="24"/>
                <w:lang w:eastAsia="ar-SA"/>
              </w:rPr>
              <w:t>4) опыт выполнения участником закупки, являющимся застройщиком, работ по строительству, реконструкции автомобильной дороги.</w:t>
            </w:r>
          </w:p>
          <w:p w14:paraId="718720DA" w14:textId="77777777" w:rsidR="00C21546" w:rsidRDefault="00C21546"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C21546">
              <w:rPr>
                <w:rFonts w:ascii="Times New Roman" w:eastAsia="Times New Roman" w:hAnsi="Times New Roman" w:cs="Times New Roman"/>
                <w:sz w:val="24"/>
                <w:szCs w:val="24"/>
                <w:lang w:eastAsia="ar-SA"/>
              </w:rPr>
              <w:t xml:space="preserve">Цена выполненных работ по договорам, предусмотренным пунктами 1, 2 или 3 настоящей графы настоящей позиции, цена выполненных работ, предусмотренных пунктом 4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 </w:t>
            </w:r>
          </w:p>
          <w:p w14:paraId="68043405" w14:textId="77777777" w:rsidR="00C21546" w:rsidRDefault="00C21546"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C21546">
              <w:rPr>
                <w:rFonts w:ascii="Times New Roman" w:eastAsia="Times New Roman" w:hAnsi="Times New Roman" w:cs="Times New Roman"/>
                <w:sz w:val="24"/>
                <w:szCs w:val="24"/>
                <w:lang w:eastAsia="ar-SA"/>
              </w:rPr>
              <w:t xml:space="preserve">Информация и документы, подтверждающие соответствие участников закупки дополнительным требованиям: в случае наличия опыта, предусмотренного пунктами 1 или 2 графы "Дополнительные требования к участникам закупки" настоящей позиции: 1) исполненный договор; 2) акт выполненных работ, подтверждающий цену выполненных работ. </w:t>
            </w:r>
          </w:p>
          <w:p w14:paraId="044C8228" w14:textId="77777777" w:rsidR="00C21546" w:rsidRDefault="00C21546"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C21546">
              <w:rPr>
                <w:rFonts w:ascii="Times New Roman" w:eastAsia="Times New Roman" w:hAnsi="Times New Roman" w:cs="Times New Roman"/>
                <w:sz w:val="24"/>
                <w:szCs w:val="24"/>
                <w:lang w:eastAsia="ar-SA"/>
              </w:rPr>
              <w:t xml:space="preserve">В случае наличия опыта, предусмотренного пунктом 3 графы "Дополнительные требования к участникам закупки" настоящей позиции: 1) исполненный договор; 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 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или решение о технической готовности линейного объекта инфраструктуры к временной эксплуатации. </w:t>
            </w:r>
          </w:p>
          <w:p w14:paraId="0629DFF3" w14:textId="77777777" w:rsidR="00C21546" w:rsidRDefault="00C21546"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C21546">
              <w:rPr>
                <w:rFonts w:ascii="Times New Roman" w:eastAsia="Times New Roman" w:hAnsi="Times New Roman" w:cs="Times New Roman"/>
                <w:sz w:val="24"/>
                <w:szCs w:val="24"/>
                <w:lang w:eastAsia="ar-SA"/>
              </w:rPr>
              <w:t>В случае наличия опыта, предусмотренного пунктом 4 графы "Дополнительные требования к участникам закупки" настоящей позиции: 1) раздел 11 "Смета на строительство объектов капитального строительства" проектной документации; 2) разрешение на ввод объекта капитального строительства в эксплуатацию.</w:t>
            </w:r>
          </w:p>
          <w:p w14:paraId="0F810F39" w14:textId="77777777" w:rsidR="008F172D" w:rsidRPr="008F172D" w:rsidRDefault="008F172D" w:rsidP="008F172D">
            <w:pPr>
              <w:tabs>
                <w:tab w:val="left" w:pos="709"/>
              </w:tabs>
              <w:suppressAutoHyphens/>
              <w:spacing w:after="0" w:line="100" w:lineRule="atLeast"/>
              <w:jc w:val="both"/>
              <w:rPr>
                <w:rFonts w:ascii="Times New Roman" w:eastAsia="Times New Roman" w:hAnsi="Times New Roman" w:cs="Times New Roman"/>
                <w:i/>
                <w:sz w:val="24"/>
                <w:szCs w:val="24"/>
                <w:lang w:eastAsia="ar-SA"/>
              </w:rPr>
            </w:pPr>
            <w:r>
              <w:rPr>
                <w:rFonts w:ascii="Times New Roman" w:eastAsia="Times New Roman" w:hAnsi="Times New Roman" w:cs="Times New Roman"/>
                <w:sz w:val="24"/>
                <w:szCs w:val="24"/>
                <w:lang w:eastAsia="ar-SA"/>
              </w:rPr>
              <w:lastRenderedPageBreak/>
              <w:t xml:space="preserve">   </w:t>
            </w:r>
            <w:r w:rsidRPr="008F172D">
              <w:rPr>
                <w:rFonts w:ascii="Times New Roman" w:eastAsia="Times New Roman" w:hAnsi="Times New Roman" w:cs="Times New Roman"/>
                <w:i/>
                <w:sz w:val="24"/>
                <w:szCs w:val="24"/>
                <w:lang w:eastAsia="ar-SA"/>
              </w:rPr>
              <w:t xml:space="preserve">     О</w:t>
            </w:r>
            <w:r>
              <w:rPr>
                <w:rFonts w:ascii="Times New Roman" w:eastAsia="Times New Roman" w:hAnsi="Times New Roman" w:cs="Times New Roman"/>
                <w:i/>
                <w:sz w:val="24"/>
                <w:szCs w:val="24"/>
                <w:lang w:eastAsia="ar-SA"/>
              </w:rPr>
              <w:t xml:space="preserve">пытом исполнения договора </w:t>
            </w:r>
            <w:r w:rsidRPr="008F172D">
              <w:rPr>
                <w:rFonts w:ascii="Times New Roman" w:eastAsia="Times New Roman" w:hAnsi="Times New Roman" w:cs="Times New Roman"/>
                <w:i/>
                <w:sz w:val="24"/>
                <w:szCs w:val="24"/>
                <w:lang w:eastAsia="ar-SA"/>
              </w:rPr>
              <w:t>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6531BC0C" w14:textId="677C04A8" w:rsidR="009948AF" w:rsidRPr="00B3743C" w:rsidRDefault="00023E28" w:rsidP="009948AF">
            <w:pPr>
              <w:rPr>
                <w:rFonts w:ascii="Times New Roman" w:hAnsi="Times New Roman" w:cs="Times New Roman"/>
                <w:sz w:val="20"/>
                <w:szCs w:val="20"/>
                <w:lang w:eastAsia="ar-SA"/>
              </w:rPr>
            </w:pPr>
            <w:r>
              <w:rPr>
                <w:rFonts w:ascii="Times New Roman" w:hAnsi="Times New Roman" w:cs="Times New Roman"/>
                <w:sz w:val="20"/>
                <w:szCs w:val="20"/>
                <w:lang w:eastAsia="ar-SA"/>
              </w:rPr>
              <w:lastRenderedPageBreak/>
              <w:br/>
            </w:r>
            <w:r w:rsidR="009948AF" w:rsidRPr="00B3743C">
              <w:rPr>
                <w:rFonts w:ascii="Times New Roman" w:hAnsi="Times New Roman" w:cs="Times New Roman"/>
                <w:sz w:val="20"/>
                <w:szCs w:val="20"/>
                <w:lang w:eastAsia="ar-SA"/>
              </w:rPr>
              <w:t xml:space="preserve"> </w:t>
            </w:r>
            <w:r w:rsidR="0033245F">
              <w:rPr>
                <w:rFonts w:ascii="Times New Roman" w:hAnsi="Times New Roman" w:cs="Times New Roman"/>
                <w:sz w:val="20"/>
                <w:szCs w:val="20"/>
                <w:lang w:eastAsia="ar-SA"/>
              </w:rPr>
              <w:t xml:space="preserve">НЕ </w:t>
            </w:r>
            <w:r w:rsidR="009948AF" w:rsidRPr="00B3743C">
              <w:rPr>
                <w:rFonts w:ascii="Times New Roman" w:hAnsi="Times New Roman" w:cs="Times New Roman"/>
                <w:sz w:val="20"/>
                <w:szCs w:val="20"/>
                <w:lang w:eastAsia="ar-SA"/>
              </w:rPr>
              <w:t>ТРЕБУЕТСЯ</w:t>
            </w:r>
          </w:p>
        </w:tc>
      </w:tr>
      <w:tr w:rsidR="009948AF" w:rsidRPr="004D1930" w14:paraId="25CF5C3C" w14:textId="77777777" w:rsidTr="00CC7C63">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0C9B57ED" w14:textId="77777777" w:rsidR="009948AF" w:rsidRPr="004D1930" w:rsidRDefault="009948AF" w:rsidP="009948AF">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5.1.</w:t>
            </w:r>
            <w:r w:rsidR="0031544A">
              <w:rPr>
                <w:rFonts w:ascii="Times New Roman" w:eastAsia="Times New Roman" w:hAnsi="Times New Roman" w:cs="Times New Roman"/>
                <w:bCs/>
                <w:sz w:val="24"/>
                <w:szCs w:val="24"/>
                <w:lang w:eastAsia="ar-SA"/>
              </w:rPr>
              <w:t>10</w:t>
            </w:r>
          </w:p>
        </w:tc>
        <w:tc>
          <w:tcPr>
            <w:tcW w:w="7938" w:type="dxa"/>
            <w:gridSpan w:val="3"/>
            <w:tcBorders>
              <w:top w:val="single" w:sz="4" w:space="0" w:color="000000"/>
              <w:left w:val="single" w:sz="4" w:space="0" w:color="000000"/>
              <w:bottom w:val="single" w:sz="4" w:space="0" w:color="000000"/>
            </w:tcBorders>
            <w:shd w:val="clear" w:color="auto" w:fill="auto"/>
          </w:tcPr>
          <w:p w14:paraId="3E88D6EB" w14:textId="77777777" w:rsidR="009948AF" w:rsidRPr="00B3227F" w:rsidRDefault="0031544A"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w:t>
            </w:r>
            <w:r w:rsidR="009948AF" w:rsidRPr="00B3227F">
              <w:rPr>
                <w:rFonts w:ascii="Times New Roman" w:eastAsia="Times New Roman" w:hAnsi="Times New Roman" w:cs="Times New Roman"/>
                <w:sz w:val="24"/>
                <w:szCs w:val="24"/>
                <w:lang w:eastAsia="ar-SA"/>
              </w:rPr>
              <w:t>окументы и информация, подтверждающие соответствие участника закупки дополнительному требованию, установленному в соответствии с частью 2.1 статьи 31 Закона о контрактной системе, 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 законом от 18 июля 2011 года № 223-ФЗ «О закупках товаров, работ, услуг отдельными видами юридических лиц» при условии исполнения таким участником закупки требований об уплате неустоек (штрафов, пеней), предъявленных при исполнении таких контракта, договора. Стоимость исполненных обязательств по таким контракту, договору должна составлять не менее 20% начальной (максимальной) цены контракта</w:t>
            </w:r>
            <w:r w:rsidR="00FC4F89">
              <w:rPr>
                <w:rFonts w:ascii="Times New Roman" w:eastAsia="Times New Roman" w:hAnsi="Times New Roman" w:cs="Times New Roman"/>
                <w:sz w:val="24"/>
                <w:szCs w:val="24"/>
                <w:lang w:eastAsia="ar-SA"/>
              </w:rPr>
              <w:t>:</w:t>
            </w:r>
            <w:r w:rsidR="009948AF" w:rsidRPr="00B3227F">
              <w:rPr>
                <w:rFonts w:ascii="Times New Roman" w:eastAsia="Times New Roman" w:hAnsi="Times New Roman" w:cs="Times New Roman"/>
                <w:sz w:val="24"/>
                <w:szCs w:val="24"/>
                <w:lang w:eastAsia="ar-SA"/>
              </w:rPr>
              <w:t xml:space="preserve"> </w:t>
            </w:r>
          </w:p>
          <w:p w14:paraId="22A9DB93" w14:textId="77777777" w:rsidR="00FC4F89" w:rsidRPr="00B3227F" w:rsidRDefault="00280085"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B3227F">
              <w:rPr>
                <w:rFonts w:ascii="Times New Roman" w:eastAsia="Times New Roman" w:hAnsi="Times New Roman" w:cs="Times New Roman"/>
                <w:i/>
                <w:sz w:val="20"/>
                <w:szCs w:val="20"/>
                <w:lang w:eastAsia="ar-SA"/>
              </w:rPr>
              <w:t xml:space="preserve"> </w:t>
            </w:r>
            <w:r w:rsidR="00FC4F89" w:rsidRPr="00B3227F">
              <w:rPr>
                <w:rFonts w:ascii="Times New Roman" w:eastAsia="Times New Roman" w:hAnsi="Times New Roman" w:cs="Times New Roman"/>
                <w:i/>
                <w:sz w:val="20"/>
                <w:szCs w:val="20"/>
                <w:lang w:eastAsia="ar-SA"/>
              </w:rPr>
              <w:t>(</w:t>
            </w:r>
            <w:r w:rsidR="00FC4F89" w:rsidRPr="00B3227F">
              <w:rPr>
                <w:rFonts w:ascii="Times New Roman" w:hAnsi="Times New Roman" w:cs="Times New Roman"/>
                <w:i/>
                <w:iCs/>
                <w:sz w:val="20"/>
                <w:szCs w:val="20"/>
              </w:rPr>
              <w:t>Такие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00FC4F89" w:rsidRPr="00B3227F">
              <w:rPr>
                <w:rFonts w:ascii="Times New Roman" w:eastAsia="Times New Roman" w:hAnsi="Times New Roman" w:cs="Times New Roman"/>
                <w:i/>
                <w:iCs/>
                <w:sz w:val="20"/>
                <w:szCs w:val="20"/>
                <w:lang w:eastAsia="ar-SA"/>
              </w:rPr>
              <w:t>)</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695966F3" w14:textId="77777777" w:rsidR="009948AF" w:rsidRPr="00B3743C" w:rsidRDefault="009948AF" w:rsidP="009948AF">
            <w:pPr>
              <w:rPr>
                <w:rFonts w:ascii="Times New Roman" w:hAnsi="Times New Roman" w:cs="Times New Roman"/>
                <w:sz w:val="20"/>
                <w:szCs w:val="20"/>
                <w:lang w:eastAsia="ar-SA"/>
              </w:rPr>
            </w:pPr>
            <w:r w:rsidRPr="00B3743C">
              <w:rPr>
                <w:rFonts w:ascii="Times New Roman" w:hAnsi="Times New Roman" w:cs="Times New Roman"/>
                <w:sz w:val="20"/>
                <w:szCs w:val="20"/>
                <w:lang w:eastAsia="ar-SA"/>
              </w:rPr>
              <w:br/>
              <w:t>НЕ ТРЕБУЕТСЯ</w:t>
            </w:r>
          </w:p>
        </w:tc>
      </w:tr>
      <w:tr w:rsidR="009948AF" w:rsidRPr="004D1930" w14:paraId="5F59918F" w14:textId="77777777" w:rsidTr="0031544A">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1F12291D" w14:textId="77777777" w:rsidR="009948AF" w:rsidRPr="004D1930" w:rsidRDefault="009948AF" w:rsidP="009948AF">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5.2</w:t>
            </w:r>
          </w:p>
        </w:tc>
        <w:tc>
          <w:tcPr>
            <w:tcW w:w="9923" w:type="dxa"/>
            <w:gridSpan w:val="5"/>
            <w:tcBorders>
              <w:top w:val="single" w:sz="4" w:space="0" w:color="000000"/>
              <w:left w:val="single" w:sz="4" w:space="0" w:color="000000"/>
              <w:bottom w:val="single" w:sz="4" w:space="0" w:color="000000"/>
              <w:right w:val="single" w:sz="4" w:space="0" w:color="000000"/>
            </w:tcBorders>
            <w:shd w:val="clear" w:color="auto" w:fill="auto"/>
          </w:tcPr>
          <w:p w14:paraId="16C003AC" w14:textId="77777777" w:rsidR="009948AF" w:rsidRPr="003D2EB9" w:rsidRDefault="0031544A" w:rsidP="009948AF">
            <w:pPr>
              <w:rPr>
                <w:rFonts w:ascii="Times New Roman" w:hAnsi="Times New Roman" w:cs="Times New Roman"/>
                <w:sz w:val="24"/>
                <w:szCs w:val="24"/>
                <w:lang w:eastAsia="ar-SA"/>
              </w:rPr>
            </w:pPr>
            <w:r w:rsidRPr="003D2EB9">
              <w:rPr>
                <w:rFonts w:ascii="Times New Roman" w:hAnsi="Times New Roman" w:cs="Times New Roman"/>
                <w:b/>
                <w:sz w:val="24"/>
                <w:szCs w:val="24"/>
                <w:lang w:eastAsia="ar-SA"/>
              </w:rPr>
              <w:t>п</w:t>
            </w:r>
            <w:r w:rsidR="009948AF" w:rsidRPr="003D2EB9">
              <w:rPr>
                <w:rFonts w:ascii="Times New Roman" w:hAnsi="Times New Roman" w:cs="Times New Roman"/>
                <w:b/>
                <w:sz w:val="24"/>
                <w:szCs w:val="24"/>
                <w:lang w:eastAsia="ar-SA"/>
              </w:rPr>
              <w:t>редложение участника закупки в отношении объекта закупки:</w:t>
            </w:r>
          </w:p>
        </w:tc>
      </w:tr>
      <w:tr w:rsidR="009948AF" w:rsidRPr="004D1930" w14:paraId="608D5C7C" w14:textId="77777777" w:rsidTr="00CC7C63">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0A31FE02" w14:textId="77777777" w:rsidR="009948AF" w:rsidRPr="004D1930" w:rsidRDefault="009948AF" w:rsidP="009948AF">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5.2.1</w:t>
            </w:r>
          </w:p>
        </w:tc>
        <w:tc>
          <w:tcPr>
            <w:tcW w:w="7938" w:type="dxa"/>
            <w:gridSpan w:val="3"/>
            <w:tcBorders>
              <w:top w:val="single" w:sz="4" w:space="0" w:color="000000"/>
              <w:left w:val="single" w:sz="4" w:space="0" w:color="000000"/>
              <w:bottom w:val="single" w:sz="4" w:space="0" w:color="000000"/>
            </w:tcBorders>
            <w:shd w:val="clear" w:color="auto" w:fill="auto"/>
          </w:tcPr>
          <w:p w14:paraId="3AEA4B26" w14:textId="77777777" w:rsidR="009948AF" w:rsidRPr="004D1930" w:rsidRDefault="009948AF"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4951C207" w14:textId="64AB704B" w:rsidR="009948AF" w:rsidRPr="00B3743C" w:rsidRDefault="009948AF" w:rsidP="00C3668D">
            <w:pPr>
              <w:rPr>
                <w:rFonts w:ascii="Times New Roman" w:hAnsi="Times New Roman" w:cs="Times New Roman"/>
                <w:sz w:val="20"/>
                <w:szCs w:val="20"/>
                <w:lang w:eastAsia="ar-SA"/>
              </w:rPr>
            </w:pPr>
            <w:r w:rsidRPr="00B3743C">
              <w:rPr>
                <w:rFonts w:ascii="Times New Roman" w:hAnsi="Times New Roman" w:cs="Times New Roman"/>
                <w:sz w:val="20"/>
                <w:szCs w:val="20"/>
                <w:lang w:eastAsia="ar-SA"/>
              </w:rPr>
              <w:br/>
            </w:r>
            <w:r w:rsidR="00E42FFC">
              <w:rPr>
                <w:rFonts w:ascii="Times New Roman" w:hAnsi="Times New Roman" w:cs="Times New Roman"/>
                <w:sz w:val="20"/>
                <w:szCs w:val="20"/>
                <w:lang w:eastAsia="ar-SA"/>
              </w:rPr>
              <w:t xml:space="preserve"> </w:t>
            </w:r>
            <w:r w:rsidRPr="00B3743C">
              <w:rPr>
                <w:rFonts w:ascii="Times New Roman" w:hAnsi="Times New Roman" w:cs="Times New Roman"/>
                <w:sz w:val="20"/>
                <w:szCs w:val="20"/>
                <w:lang w:eastAsia="ar-SA"/>
              </w:rPr>
              <w:t>ТРЕБУЕТСЯ</w:t>
            </w:r>
          </w:p>
        </w:tc>
      </w:tr>
      <w:tr w:rsidR="009948AF" w:rsidRPr="004D1930" w14:paraId="6A1BAD84" w14:textId="77777777" w:rsidTr="00CC7C63">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000000"/>
            </w:tcBorders>
            <w:shd w:val="clear" w:color="auto" w:fill="auto"/>
          </w:tcPr>
          <w:p w14:paraId="2A21E800" w14:textId="77777777" w:rsidR="009948AF" w:rsidRPr="004D1930" w:rsidRDefault="009948AF" w:rsidP="009948AF">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5.2.2</w:t>
            </w:r>
          </w:p>
        </w:tc>
        <w:tc>
          <w:tcPr>
            <w:tcW w:w="7938" w:type="dxa"/>
            <w:gridSpan w:val="3"/>
            <w:tcBorders>
              <w:top w:val="single" w:sz="4" w:space="0" w:color="000000"/>
              <w:left w:val="single" w:sz="4" w:space="0" w:color="000000"/>
              <w:bottom w:val="single" w:sz="4" w:space="0" w:color="000000"/>
            </w:tcBorders>
            <w:shd w:val="clear" w:color="auto" w:fill="auto"/>
          </w:tcPr>
          <w:p w14:paraId="71CE1180" w14:textId="77777777" w:rsidR="009948AF" w:rsidRPr="004D1930" w:rsidRDefault="009948AF"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наименование страны происхождения товара в соответствии с общероссийским классификатором, используемым для идентификации стран мира;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098262F9" w14:textId="33B33B16" w:rsidR="009948AF" w:rsidRPr="00B3743C" w:rsidRDefault="009948AF" w:rsidP="00C3668D">
            <w:pPr>
              <w:rPr>
                <w:rFonts w:ascii="Times New Roman" w:hAnsi="Times New Roman" w:cs="Times New Roman"/>
                <w:sz w:val="20"/>
                <w:szCs w:val="20"/>
                <w:lang w:eastAsia="ar-SA"/>
              </w:rPr>
            </w:pPr>
            <w:r w:rsidRPr="00B3743C">
              <w:rPr>
                <w:rFonts w:ascii="Times New Roman" w:hAnsi="Times New Roman" w:cs="Times New Roman"/>
                <w:sz w:val="20"/>
                <w:szCs w:val="20"/>
                <w:lang w:eastAsia="ar-SA"/>
              </w:rPr>
              <w:br/>
            </w:r>
            <w:r w:rsidR="00E42FFC">
              <w:rPr>
                <w:rFonts w:ascii="Times New Roman" w:hAnsi="Times New Roman" w:cs="Times New Roman"/>
                <w:sz w:val="20"/>
                <w:szCs w:val="20"/>
                <w:lang w:eastAsia="ar-SA"/>
              </w:rPr>
              <w:t xml:space="preserve"> </w:t>
            </w:r>
            <w:r w:rsidRPr="00B3743C">
              <w:rPr>
                <w:rFonts w:ascii="Times New Roman" w:hAnsi="Times New Roman" w:cs="Times New Roman"/>
                <w:sz w:val="20"/>
                <w:szCs w:val="20"/>
                <w:lang w:eastAsia="ar-SA"/>
              </w:rPr>
              <w:t>ТРЕБУЕТСЯ</w:t>
            </w:r>
          </w:p>
        </w:tc>
      </w:tr>
      <w:tr w:rsidR="009948AF" w:rsidRPr="004D1930" w14:paraId="3B710BCE" w14:textId="77777777" w:rsidTr="00CC7C63">
        <w:tblPrEx>
          <w:tblCellMar>
            <w:left w:w="108" w:type="dxa"/>
            <w:right w:w="108" w:type="dxa"/>
          </w:tblCellMar>
        </w:tblPrEx>
        <w:trPr>
          <w:gridAfter w:val="1"/>
          <w:wAfter w:w="309" w:type="dxa"/>
        </w:trPr>
        <w:tc>
          <w:tcPr>
            <w:tcW w:w="851" w:type="dxa"/>
            <w:tcBorders>
              <w:top w:val="single" w:sz="4" w:space="0" w:color="000000"/>
              <w:left w:val="single" w:sz="4" w:space="0" w:color="000000"/>
              <w:bottom w:val="single" w:sz="4" w:space="0" w:color="auto"/>
            </w:tcBorders>
            <w:shd w:val="clear" w:color="auto" w:fill="auto"/>
          </w:tcPr>
          <w:p w14:paraId="42DC9099" w14:textId="77777777" w:rsidR="009948AF" w:rsidRPr="004D1930" w:rsidRDefault="009948AF" w:rsidP="009948AF">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sidRPr="004D1930">
              <w:rPr>
                <w:rFonts w:ascii="Times New Roman" w:eastAsia="Times New Roman" w:hAnsi="Times New Roman" w:cs="Times New Roman"/>
                <w:bCs/>
                <w:sz w:val="24"/>
                <w:szCs w:val="24"/>
                <w:lang w:eastAsia="ar-SA"/>
              </w:rPr>
              <w:t>5.2.3</w:t>
            </w:r>
          </w:p>
        </w:tc>
        <w:tc>
          <w:tcPr>
            <w:tcW w:w="7938" w:type="dxa"/>
            <w:gridSpan w:val="3"/>
            <w:tcBorders>
              <w:top w:val="single" w:sz="4" w:space="0" w:color="000000"/>
              <w:left w:val="single" w:sz="4" w:space="0" w:color="000000"/>
              <w:bottom w:val="single" w:sz="4" w:space="0" w:color="000000"/>
            </w:tcBorders>
            <w:shd w:val="clear" w:color="auto" w:fill="auto"/>
          </w:tcPr>
          <w:p w14:paraId="22A409C9" w14:textId="77777777" w:rsidR="009948AF" w:rsidRPr="00637EA4" w:rsidRDefault="009948AF"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6F292B">
              <w:rPr>
                <w:rFonts w:ascii="Times New Roman" w:eastAsia="Times New Roman" w:hAnsi="Times New Roman" w:cs="Times New Roman"/>
                <w:sz w:val="24"/>
                <w:szCs w:val="24"/>
                <w:lang w:eastAsia="ar-SA"/>
              </w:rPr>
              <w:t>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w:t>
            </w:r>
            <w:r>
              <w:rPr>
                <w:rFonts w:ascii="Times New Roman" w:eastAsia="Times New Roman" w:hAnsi="Times New Roman" w:cs="Times New Roman"/>
                <w:sz w:val="24"/>
                <w:szCs w:val="24"/>
                <w:lang w:eastAsia="ar-SA"/>
              </w:rPr>
              <w:t>ением об осуществлении закупки)</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0A183372" w14:textId="77777777" w:rsidR="009948AF" w:rsidRPr="00B3743C" w:rsidRDefault="009948AF" w:rsidP="009948AF">
            <w:pPr>
              <w:rPr>
                <w:rFonts w:ascii="Times New Roman" w:hAnsi="Times New Roman" w:cs="Times New Roman"/>
                <w:sz w:val="20"/>
                <w:szCs w:val="20"/>
                <w:lang w:eastAsia="ar-SA"/>
              </w:rPr>
            </w:pPr>
            <w:r w:rsidRPr="00B3743C">
              <w:rPr>
                <w:rFonts w:ascii="Times New Roman" w:hAnsi="Times New Roman" w:cs="Times New Roman"/>
                <w:sz w:val="20"/>
                <w:szCs w:val="20"/>
                <w:lang w:eastAsia="ar-SA"/>
              </w:rPr>
              <w:br/>
              <w:t xml:space="preserve">НЕ ТРЕБУЕТСЯ </w:t>
            </w:r>
          </w:p>
          <w:p w14:paraId="5D7A6492" w14:textId="77777777" w:rsidR="009948AF" w:rsidRPr="00B3743C" w:rsidRDefault="009948AF" w:rsidP="009948AF">
            <w:pPr>
              <w:rPr>
                <w:rFonts w:ascii="Times New Roman" w:hAnsi="Times New Roman" w:cs="Times New Roman"/>
                <w:sz w:val="20"/>
                <w:szCs w:val="20"/>
                <w:lang w:eastAsia="ar-SA"/>
              </w:rPr>
            </w:pPr>
          </w:p>
        </w:tc>
      </w:tr>
      <w:tr w:rsidR="009948AF" w:rsidRPr="004D1930" w14:paraId="11814025" w14:textId="77777777" w:rsidTr="00F1495F">
        <w:tblPrEx>
          <w:tblCellMar>
            <w:left w:w="108" w:type="dxa"/>
            <w:right w:w="108" w:type="dxa"/>
          </w:tblCellMar>
        </w:tblPrEx>
        <w:trPr>
          <w:gridAfter w:val="1"/>
          <w:wAfter w:w="309" w:type="dxa"/>
          <w:trHeight w:val="4448"/>
        </w:trPr>
        <w:tc>
          <w:tcPr>
            <w:tcW w:w="851" w:type="dxa"/>
            <w:tcBorders>
              <w:top w:val="single" w:sz="4" w:space="0" w:color="000000"/>
              <w:left w:val="single" w:sz="4" w:space="0" w:color="000000"/>
              <w:bottom w:val="single" w:sz="4" w:space="0" w:color="auto"/>
            </w:tcBorders>
            <w:shd w:val="clear" w:color="auto" w:fill="auto"/>
          </w:tcPr>
          <w:p w14:paraId="7ADEC4B6" w14:textId="77777777" w:rsidR="009948AF" w:rsidRPr="004D1930" w:rsidRDefault="009948AF" w:rsidP="009948AF">
            <w:pPr>
              <w:tabs>
                <w:tab w:val="left" w:pos="709"/>
              </w:tabs>
              <w:suppressAutoHyphens/>
              <w:spacing w:after="0" w:line="100" w:lineRule="atLeast"/>
              <w:jc w:val="cente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lastRenderedPageBreak/>
              <w:t>5.2.4</w:t>
            </w:r>
          </w:p>
        </w:tc>
        <w:tc>
          <w:tcPr>
            <w:tcW w:w="7938" w:type="dxa"/>
            <w:gridSpan w:val="3"/>
            <w:tcBorders>
              <w:top w:val="single" w:sz="4" w:space="0" w:color="000000"/>
              <w:left w:val="single" w:sz="4" w:space="0" w:color="000000"/>
              <w:bottom w:val="single" w:sz="4" w:space="0" w:color="000000"/>
            </w:tcBorders>
            <w:shd w:val="clear" w:color="auto" w:fill="auto"/>
          </w:tcPr>
          <w:p w14:paraId="4F2D6304" w14:textId="77777777" w:rsidR="009948AF" w:rsidRPr="00F5147C" w:rsidRDefault="009948AF" w:rsidP="009948AF">
            <w:pPr>
              <w:tabs>
                <w:tab w:val="left" w:pos="709"/>
              </w:tabs>
              <w:suppressAutoHyphens/>
              <w:spacing w:after="0" w:line="100" w:lineRule="atLeast"/>
              <w:jc w:val="both"/>
              <w:rPr>
                <w:rFonts w:ascii="Times New Roman" w:eastAsia="Times New Roman" w:hAnsi="Times New Roman" w:cs="Times New Roman"/>
                <w:sz w:val="24"/>
                <w:szCs w:val="24"/>
                <w:lang w:eastAsia="ar-SA"/>
              </w:rPr>
            </w:pPr>
            <w:r w:rsidRPr="00F5147C">
              <w:rPr>
                <w:rFonts w:ascii="Times New Roman" w:hAnsi="Times New Roman" w:cs="Times New Roman"/>
                <w:sz w:val="24"/>
                <w:szCs w:val="24"/>
                <w:lang w:eastAsia="ru-RU"/>
              </w:rPr>
              <w:t>иные информация и документы, в том числе эскиз, рисунок, чертеж, фотография, иное изображение предлагаемого участником закупки товара;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1B3C75AF" w14:textId="77777777" w:rsidR="009948AF" w:rsidRPr="00F5147C" w:rsidRDefault="009948AF" w:rsidP="009948AF">
            <w:pPr>
              <w:spacing w:after="0"/>
              <w:rPr>
                <w:rFonts w:ascii="Times New Roman" w:hAnsi="Times New Roman" w:cs="Times New Roman"/>
                <w:i/>
                <w:iCs/>
                <w:color w:val="000000" w:themeColor="text1"/>
              </w:rPr>
            </w:pPr>
            <w:r w:rsidRPr="00F5147C">
              <w:rPr>
                <w:rFonts w:ascii="Times New Roman" w:hAnsi="Times New Roman" w:cs="Times New Roman"/>
                <w:i/>
                <w:iCs/>
                <w:color w:val="000000" w:themeColor="text1"/>
              </w:rPr>
              <w:t>Заявка может содержать указанные информацию и документы.</w:t>
            </w:r>
          </w:p>
          <w:p w14:paraId="797B7D42" w14:textId="77777777" w:rsidR="009948AF" w:rsidRPr="00F5147C" w:rsidRDefault="009948AF" w:rsidP="009948AF">
            <w:pPr>
              <w:spacing w:after="0"/>
              <w:rPr>
                <w:rFonts w:ascii="Times New Roman" w:hAnsi="Times New Roman" w:cs="Times New Roman"/>
                <w:sz w:val="20"/>
                <w:szCs w:val="20"/>
                <w:lang w:eastAsia="ar-SA"/>
              </w:rPr>
            </w:pPr>
            <w:r w:rsidRPr="00F5147C">
              <w:rPr>
                <w:rFonts w:ascii="Times New Roman" w:hAnsi="Times New Roman" w:cs="Times New Roman"/>
                <w:i/>
                <w:iCs/>
                <w:lang w:eastAsia="ru-RU"/>
              </w:rPr>
              <w:t>При этом отсутствие таких информации и документов не является основанием для отклонения заявки на участие в закупке.</w:t>
            </w:r>
          </w:p>
        </w:tc>
      </w:tr>
      <w:tr w:rsidR="00F1495F" w:rsidRPr="004D1930" w14:paraId="7FABC13F" w14:textId="77777777" w:rsidTr="00F1495F">
        <w:tblPrEx>
          <w:tblCellMar>
            <w:left w:w="108" w:type="dxa"/>
            <w:right w:w="108" w:type="dxa"/>
          </w:tblCellMar>
        </w:tblPrEx>
        <w:trPr>
          <w:gridAfter w:val="1"/>
          <w:wAfter w:w="309" w:type="dxa"/>
          <w:trHeight w:val="571"/>
        </w:trPr>
        <w:tc>
          <w:tcPr>
            <w:tcW w:w="851" w:type="dxa"/>
            <w:tcBorders>
              <w:top w:val="single" w:sz="4" w:space="0" w:color="000000"/>
              <w:left w:val="single" w:sz="4" w:space="0" w:color="000000"/>
              <w:bottom w:val="single" w:sz="4" w:space="0" w:color="auto"/>
            </w:tcBorders>
            <w:shd w:val="clear" w:color="auto" w:fill="auto"/>
          </w:tcPr>
          <w:p w14:paraId="268685F6" w14:textId="77777777" w:rsidR="00F1495F" w:rsidRPr="00F1495F" w:rsidRDefault="00F1495F" w:rsidP="009948AF">
            <w:pPr>
              <w:tabs>
                <w:tab w:val="left" w:pos="709"/>
              </w:tabs>
              <w:suppressAutoHyphens/>
              <w:spacing w:after="0" w:line="100" w:lineRule="atLeast"/>
              <w:jc w:val="center"/>
              <w:rPr>
                <w:rFonts w:ascii="Times New Roman" w:eastAsia="Times New Roman" w:hAnsi="Times New Roman" w:cs="Times New Roman"/>
                <w:b/>
                <w:sz w:val="24"/>
                <w:szCs w:val="24"/>
                <w:lang w:eastAsia="ar-SA"/>
              </w:rPr>
            </w:pPr>
            <w:r w:rsidRPr="00F1495F">
              <w:rPr>
                <w:rFonts w:ascii="Times New Roman" w:eastAsia="Times New Roman" w:hAnsi="Times New Roman" w:cs="Times New Roman"/>
                <w:b/>
                <w:sz w:val="24"/>
                <w:szCs w:val="24"/>
                <w:lang w:eastAsia="ar-SA"/>
              </w:rPr>
              <w:t>5.3.</w:t>
            </w:r>
          </w:p>
        </w:tc>
        <w:tc>
          <w:tcPr>
            <w:tcW w:w="7938" w:type="dxa"/>
            <w:gridSpan w:val="3"/>
            <w:tcBorders>
              <w:top w:val="single" w:sz="4" w:space="0" w:color="000000"/>
              <w:left w:val="single" w:sz="4" w:space="0" w:color="000000"/>
              <w:bottom w:val="single" w:sz="4" w:space="0" w:color="000000"/>
            </w:tcBorders>
            <w:shd w:val="clear" w:color="auto" w:fill="auto"/>
          </w:tcPr>
          <w:p w14:paraId="11CE02E4" w14:textId="77777777" w:rsidR="00F1495F" w:rsidRPr="00F1495F" w:rsidRDefault="00F1495F" w:rsidP="00F1495F">
            <w:pPr>
              <w:tabs>
                <w:tab w:val="left" w:pos="1134"/>
              </w:tabs>
              <w:spacing w:after="0" w:line="240" w:lineRule="auto"/>
              <w:jc w:val="both"/>
              <w:rPr>
                <w:rFonts w:ascii="Times New Roman" w:hAnsi="Times New Roman" w:cs="Times New Roman"/>
                <w:b/>
                <w:bCs/>
                <w:color w:val="000000"/>
                <w:sz w:val="24"/>
                <w:szCs w:val="24"/>
                <w:shd w:val="clear" w:color="auto" w:fill="FFFFFF"/>
              </w:rPr>
            </w:pPr>
            <w:r>
              <w:rPr>
                <w:rFonts w:ascii="Times New Roman" w:hAnsi="Times New Roman" w:cs="Times New Roman"/>
                <w:b/>
                <w:bCs/>
                <w:color w:val="000000"/>
                <w:sz w:val="24"/>
                <w:szCs w:val="24"/>
                <w:shd w:val="clear" w:color="auto" w:fill="FFFFFF"/>
              </w:rPr>
              <w:t>п</w:t>
            </w:r>
            <w:r w:rsidRPr="00F1495F">
              <w:rPr>
                <w:rFonts w:ascii="Times New Roman" w:hAnsi="Times New Roman" w:cs="Times New Roman"/>
                <w:b/>
                <w:bCs/>
                <w:color w:val="000000"/>
                <w:sz w:val="24"/>
                <w:szCs w:val="24"/>
                <w:shd w:val="clear" w:color="auto" w:fill="FFFFFF"/>
              </w:rPr>
              <w:t>редложение участника закупки о цене контракта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tcPr>
          <w:p w14:paraId="2751941C" w14:textId="77777777" w:rsidR="00F1495F" w:rsidRPr="000913BC" w:rsidRDefault="00E42FFC" w:rsidP="009948AF">
            <w:pPr>
              <w:spacing w:after="0"/>
              <w:rPr>
                <w:rFonts w:ascii="Times New Roman" w:hAnsi="Times New Roman" w:cs="Times New Roman"/>
                <w:b/>
                <w:color w:val="000000" w:themeColor="text1"/>
                <w:sz w:val="24"/>
                <w:szCs w:val="24"/>
              </w:rPr>
            </w:pPr>
            <w:r w:rsidRPr="000913BC">
              <w:rPr>
                <w:rFonts w:ascii="Times New Roman" w:hAnsi="Times New Roman" w:cs="Times New Roman"/>
                <w:b/>
                <w:sz w:val="20"/>
                <w:szCs w:val="20"/>
                <w:lang w:eastAsia="ar-SA"/>
              </w:rPr>
              <w:t>ТРЕБУЕТСЯ</w:t>
            </w:r>
          </w:p>
        </w:tc>
      </w:tr>
      <w:tr w:rsidR="000F4BC2" w:rsidRPr="004D1930" w14:paraId="1AADE438" w14:textId="77777777" w:rsidTr="000F4BC2">
        <w:tc>
          <w:tcPr>
            <w:tcW w:w="851" w:type="dxa"/>
            <w:tcBorders>
              <w:top w:val="single" w:sz="4" w:space="0" w:color="auto"/>
              <w:left w:val="single" w:sz="4" w:space="0" w:color="000000"/>
              <w:bottom w:val="single" w:sz="4" w:space="0" w:color="auto"/>
            </w:tcBorders>
            <w:shd w:val="clear" w:color="auto" w:fill="auto"/>
          </w:tcPr>
          <w:p w14:paraId="7B218E3C" w14:textId="77777777" w:rsidR="000F4BC2" w:rsidRPr="00F1495F" w:rsidRDefault="000F4BC2" w:rsidP="009948AF">
            <w:pPr>
              <w:tabs>
                <w:tab w:val="left" w:pos="709"/>
              </w:tabs>
              <w:suppressAutoHyphens/>
              <w:spacing w:after="0" w:line="100" w:lineRule="atLeast"/>
              <w:jc w:val="center"/>
              <w:rPr>
                <w:rFonts w:ascii="Times New Roman" w:eastAsia="Times New Roman" w:hAnsi="Times New Roman" w:cs="Times New Roman"/>
                <w:b/>
                <w:color w:val="FF0000"/>
                <w:sz w:val="24"/>
                <w:szCs w:val="24"/>
                <w:lang w:eastAsia="ar-SA"/>
              </w:rPr>
            </w:pPr>
            <w:r w:rsidRPr="00F1495F">
              <w:rPr>
                <w:rFonts w:ascii="Times New Roman" w:eastAsia="Times New Roman" w:hAnsi="Times New Roman" w:cs="Times New Roman"/>
                <w:b/>
                <w:sz w:val="24"/>
                <w:szCs w:val="24"/>
                <w:lang w:eastAsia="ar-SA"/>
              </w:rPr>
              <w:t>5.4</w:t>
            </w:r>
          </w:p>
        </w:tc>
        <w:tc>
          <w:tcPr>
            <w:tcW w:w="7926" w:type="dxa"/>
            <w:gridSpan w:val="2"/>
            <w:tcBorders>
              <w:top w:val="single" w:sz="4" w:space="0" w:color="000000"/>
              <w:left w:val="single" w:sz="4" w:space="0" w:color="000000"/>
              <w:bottom w:val="single" w:sz="4" w:space="0" w:color="000000"/>
              <w:right w:val="single" w:sz="4" w:space="0" w:color="auto"/>
            </w:tcBorders>
            <w:shd w:val="clear" w:color="auto" w:fill="auto"/>
          </w:tcPr>
          <w:p w14:paraId="515A99D8" w14:textId="014584FF" w:rsidR="000F4BC2" w:rsidRPr="00F1495F" w:rsidRDefault="000F4BC2" w:rsidP="009948AF">
            <w:pPr>
              <w:rPr>
                <w:rFonts w:ascii="Times New Roman" w:hAnsi="Times New Roman" w:cs="Times New Roman"/>
                <w:b/>
                <w:sz w:val="24"/>
                <w:szCs w:val="24"/>
                <w:lang w:eastAsia="ar-SA"/>
              </w:rPr>
            </w:pPr>
            <w:r w:rsidRPr="00F1495F">
              <w:rPr>
                <w:rFonts w:ascii="Times New Roman" w:hAnsi="Times New Roman" w:cs="Times New Roman"/>
                <w:b/>
                <w:sz w:val="24"/>
                <w:szCs w:val="24"/>
                <w:lang w:eastAsia="ar-SA"/>
              </w:rPr>
              <w:t xml:space="preserve">Информация и документы, предусмотренные нормативными правовыми актами, принятыми в соответствии с частями 3 и 4 статьи 14 Федерального закона </w:t>
            </w:r>
            <w:r w:rsidRPr="00F1495F">
              <w:rPr>
                <w:rFonts w:ascii="Times New Roman" w:hAnsi="Times New Roman" w:cs="Times New Roman"/>
                <w:sz w:val="24"/>
                <w:szCs w:val="24"/>
                <w:lang w:eastAsia="ar-SA"/>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Pr>
                <w:rFonts w:ascii="Times New Roman" w:hAnsi="Times New Roman" w:cs="Times New Roman"/>
                <w:b/>
                <w:sz w:val="24"/>
                <w:szCs w:val="24"/>
                <w:lang w:eastAsia="ar-SA"/>
              </w:rPr>
              <w:t>.</w:t>
            </w:r>
          </w:p>
        </w:tc>
        <w:tc>
          <w:tcPr>
            <w:tcW w:w="1997" w:type="dxa"/>
            <w:gridSpan w:val="3"/>
            <w:tcBorders>
              <w:top w:val="single" w:sz="4" w:space="0" w:color="000000"/>
              <w:left w:val="single" w:sz="4" w:space="0" w:color="auto"/>
              <w:bottom w:val="single" w:sz="4" w:space="0" w:color="000000"/>
            </w:tcBorders>
            <w:shd w:val="clear" w:color="auto" w:fill="auto"/>
          </w:tcPr>
          <w:p w14:paraId="5E928372" w14:textId="6B4431AA" w:rsidR="000F4BC2" w:rsidRPr="00F1495F" w:rsidRDefault="000F4BC2" w:rsidP="009948AF">
            <w:pPr>
              <w:rPr>
                <w:rFonts w:ascii="Times New Roman" w:hAnsi="Times New Roman" w:cs="Times New Roman"/>
                <w:b/>
                <w:sz w:val="24"/>
                <w:szCs w:val="24"/>
                <w:lang w:eastAsia="ar-SA"/>
              </w:rPr>
            </w:pPr>
            <w:r w:rsidRPr="000F4BC2">
              <w:rPr>
                <w:rFonts w:ascii="Times New Roman" w:hAnsi="Times New Roman" w:cs="Times New Roman"/>
                <w:sz w:val="20"/>
                <w:szCs w:val="20"/>
                <w:lang w:eastAsia="ar-SA"/>
              </w:rPr>
              <w:t>НЕ ПРИМЕНЯ</w:t>
            </w:r>
            <w:bookmarkStart w:id="0" w:name="_GoBack"/>
            <w:bookmarkEnd w:id="0"/>
            <w:r w:rsidRPr="000F4BC2">
              <w:rPr>
                <w:rFonts w:ascii="Times New Roman" w:hAnsi="Times New Roman" w:cs="Times New Roman"/>
                <w:sz w:val="20"/>
                <w:szCs w:val="20"/>
                <w:lang w:eastAsia="ar-SA"/>
              </w:rPr>
              <w:t>ЕТСЯ</w:t>
            </w:r>
          </w:p>
        </w:tc>
        <w:tc>
          <w:tcPr>
            <w:tcW w:w="309" w:type="dxa"/>
            <w:tcBorders>
              <w:left w:val="single" w:sz="4" w:space="0" w:color="000000"/>
            </w:tcBorders>
            <w:shd w:val="clear" w:color="auto" w:fill="auto"/>
          </w:tcPr>
          <w:p w14:paraId="1BCCCBA9" w14:textId="6A9E8649" w:rsidR="000F4BC2" w:rsidRPr="004D1930" w:rsidRDefault="000F4BC2" w:rsidP="009948AF">
            <w:pPr>
              <w:tabs>
                <w:tab w:val="left" w:pos="709"/>
              </w:tabs>
              <w:suppressAutoHyphens/>
              <w:snapToGrid w:val="0"/>
              <w:spacing w:after="0" w:line="100" w:lineRule="atLeast"/>
              <w:rPr>
                <w:rFonts w:ascii="Times New Roman" w:eastAsia="Times New Roman" w:hAnsi="Times New Roman" w:cs="Times New Roman"/>
                <w:sz w:val="20"/>
                <w:szCs w:val="20"/>
                <w:lang w:eastAsia="ar-SA"/>
              </w:rPr>
            </w:pPr>
          </w:p>
        </w:tc>
      </w:tr>
      <w:tr w:rsidR="009948AF" w:rsidRPr="004D1930" w14:paraId="62A44B33" w14:textId="77777777" w:rsidTr="00CC7C63">
        <w:tblPrEx>
          <w:tblCellMar>
            <w:left w:w="108" w:type="dxa"/>
            <w:right w:w="108" w:type="dxa"/>
          </w:tblCellMar>
        </w:tblPrEx>
        <w:trPr>
          <w:gridAfter w:val="2"/>
          <w:wAfter w:w="319" w:type="dxa"/>
          <w:trHeight w:val="2462"/>
        </w:trPr>
        <w:tc>
          <w:tcPr>
            <w:tcW w:w="851" w:type="dxa"/>
            <w:tcBorders>
              <w:top w:val="single" w:sz="4" w:space="0" w:color="auto"/>
              <w:left w:val="single" w:sz="4" w:space="0" w:color="000000"/>
              <w:bottom w:val="single" w:sz="4" w:space="0" w:color="auto"/>
            </w:tcBorders>
            <w:shd w:val="clear" w:color="auto" w:fill="auto"/>
          </w:tcPr>
          <w:p w14:paraId="1C18F94F" w14:textId="65770A00" w:rsidR="009948AF" w:rsidRPr="004D1930" w:rsidRDefault="009948AF" w:rsidP="009948AF">
            <w:pPr>
              <w:tabs>
                <w:tab w:val="left" w:pos="709"/>
              </w:tabs>
              <w:suppressAutoHyphens/>
              <w:snapToGrid w:val="0"/>
              <w:spacing w:after="0" w:line="100" w:lineRule="atLeast"/>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5.</w:t>
            </w:r>
            <w:r w:rsidR="000F4BC2">
              <w:rPr>
                <w:rFonts w:ascii="Times New Roman" w:eastAsia="Times New Roman" w:hAnsi="Times New Roman" w:cs="Times New Roman"/>
                <w:sz w:val="24"/>
                <w:szCs w:val="24"/>
                <w:lang w:eastAsia="ar-SA"/>
              </w:rPr>
              <w:t>5</w:t>
            </w:r>
          </w:p>
        </w:tc>
        <w:tc>
          <w:tcPr>
            <w:tcW w:w="7938" w:type="dxa"/>
            <w:gridSpan w:val="3"/>
            <w:tcBorders>
              <w:top w:val="single" w:sz="4" w:space="0" w:color="000000"/>
              <w:left w:val="single" w:sz="4" w:space="0" w:color="000000"/>
              <w:bottom w:val="single" w:sz="4" w:space="0" w:color="auto"/>
            </w:tcBorders>
            <w:shd w:val="clear" w:color="auto" w:fill="auto"/>
          </w:tcPr>
          <w:p w14:paraId="052111B0" w14:textId="77777777" w:rsidR="009948AF" w:rsidRPr="004D1930" w:rsidRDefault="009948AF" w:rsidP="009948AF">
            <w:pPr>
              <w:tabs>
                <w:tab w:val="left" w:pos="709"/>
              </w:tabs>
              <w:suppressAutoHyphens/>
              <w:spacing w:after="0" w:line="100" w:lineRule="atLeast"/>
              <w:ind w:firstLine="593"/>
              <w:jc w:val="both"/>
              <w:rPr>
                <w:rFonts w:ascii="Times New Roman" w:eastAsia="Times New Roman" w:hAnsi="Times New Roman" w:cs="Times New Roman"/>
                <w:i/>
                <w:iCs/>
                <w:sz w:val="24"/>
                <w:szCs w:val="24"/>
                <w:lang w:eastAsia="ar-SA"/>
              </w:rPr>
            </w:pPr>
            <w:r w:rsidRPr="004D1930">
              <w:rPr>
                <w:rFonts w:ascii="Times New Roman" w:eastAsia="Times New Roman" w:hAnsi="Times New Roman" w:cs="Times New Roman"/>
                <w:sz w:val="24"/>
                <w:szCs w:val="24"/>
                <w:lang w:eastAsia="ar-SA"/>
              </w:rPr>
              <w:t>Соответствие участника зак</w:t>
            </w:r>
            <w:r>
              <w:rPr>
                <w:rFonts w:ascii="Times New Roman" w:eastAsia="Times New Roman" w:hAnsi="Times New Roman" w:cs="Times New Roman"/>
                <w:sz w:val="24"/>
                <w:szCs w:val="24"/>
                <w:lang w:eastAsia="ar-SA"/>
              </w:rPr>
              <w:t xml:space="preserve">упки требованию, установленному </w:t>
            </w:r>
            <w:r w:rsidRPr="004D1930">
              <w:rPr>
                <w:rFonts w:ascii="Times New Roman" w:eastAsia="Times New Roman" w:hAnsi="Times New Roman" w:cs="Times New Roman"/>
                <w:sz w:val="24"/>
                <w:szCs w:val="24"/>
                <w:lang w:eastAsia="ar-SA"/>
              </w:rPr>
              <w:t>Указом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r>
              <w:rPr>
                <w:rFonts w:ascii="Times New Roman" w:eastAsia="Times New Roman" w:hAnsi="Times New Roman" w:cs="Times New Roman"/>
                <w:sz w:val="24"/>
                <w:szCs w:val="24"/>
                <w:lang w:eastAsia="ar-SA"/>
              </w:rPr>
              <w:t>. У</w:t>
            </w:r>
            <w:r w:rsidRPr="004D1930">
              <w:rPr>
                <w:rFonts w:ascii="Times New Roman" w:eastAsia="Times New Roman" w:hAnsi="Times New Roman" w:cs="Times New Roman"/>
                <w:sz w:val="24"/>
                <w:szCs w:val="24"/>
                <w:lang w:eastAsia="ar-SA"/>
              </w:rPr>
              <w:t>частниками закупок не могут быть юридические или физические лица, в отношении которых применяются специальные экономические меры, предусмотренные подпунктом а) пункта 2 вышеуказанного Указа либо являться организацией, находящейся под контролем таких лиц.</w:t>
            </w:r>
          </w:p>
        </w:tc>
        <w:tc>
          <w:tcPr>
            <w:tcW w:w="1975" w:type="dxa"/>
            <w:tcBorders>
              <w:top w:val="single" w:sz="4" w:space="0" w:color="000000"/>
              <w:left w:val="single" w:sz="4" w:space="0" w:color="000000"/>
              <w:bottom w:val="single" w:sz="4" w:space="0" w:color="auto"/>
              <w:right w:val="single" w:sz="4" w:space="0" w:color="000000"/>
            </w:tcBorders>
            <w:shd w:val="clear" w:color="auto" w:fill="auto"/>
          </w:tcPr>
          <w:p w14:paraId="60B03313" w14:textId="77777777" w:rsidR="009948AF" w:rsidRPr="00CC7C63" w:rsidRDefault="009948AF" w:rsidP="009948AF">
            <w:pPr>
              <w:rPr>
                <w:rFonts w:ascii="Times New Roman" w:hAnsi="Times New Roman" w:cs="Times New Roman"/>
                <w:sz w:val="20"/>
                <w:szCs w:val="20"/>
                <w:lang w:eastAsia="ar-SA"/>
              </w:rPr>
            </w:pPr>
            <w:r w:rsidRPr="00CC7C63">
              <w:rPr>
                <w:rFonts w:ascii="Times New Roman" w:hAnsi="Times New Roman" w:cs="Times New Roman"/>
                <w:sz w:val="20"/>
                <w:szCs w:val="20"/>
                <w:lang w:eastAsia="ar-SA"/>
              </w:rPr>
              <w:t>ПРИМЕНЯЕТСЯ</w:t>
            </w:r>
          </w:p>
        </w:tc>
      </w:tr>
      <w:tr w:rsidR="00076D30" w:rsidRPr="004D1930" w14:paraId="2BC1FDE3" w14:textId="77777777" w:rsidTr="00E647DF">
        <w:tblPrEx>
          <w:tblCellMar>
            <w:left w:w="108" w:type="dxa"/>
            <w:right w:w="108" w:type="dxa"/>
          </w:tblCellMar>
        </w:tblPrEx>
        <w:trPr>
          <w:gridAfter w:val="2"/>
          <w:wAfter w:w="319" w:type="dxa"/>
          <w:trHeight w:val="2462"/>
        </w:trPr>
        <w:tc>
          <w:tcPr>
            <w:tcW w:w="851" w:type="dxa"/>
            <w:tcBorders>
              <w:top w:val="single" w:sz="4" w:space="0" w:color="auto"/>
              <w:left w:val="single" w:sz="4" w:space="0" w:color="000000"/>
              <w:bottom w:val="single" w:sz="4" w:space="0" w:color="auto"/>
            </w:tcBorders>
            <w:shd w:val="clear" w:color="auto" w:fill="auto"/>
          </w:tcPr>
          <w:p w14:paraId="429C0B20" w14:textId="5F8F7798" w:rsidR="00076D30" w:rsidRPr="004D1930" w:rsidRDefault="00076D30" w:rsidP="00E647DF">
            <w:pPr>
              <w:tabs>
                <w:tab w:val="left" w:pos="709"/>
              </w:tabs>
              <w:suppressAutoHyphens/>
              <w:snapToGrid w:val="0"/>
              <w:spacing w:after="0" w:line="100" w:lineRule="atLeast"/>
              <w:rPr>
                <w:rFonts w:ascii="Times New Roman" w:eastAsia="Times New Roman" w:hAnsi="Times New Roman" w:cs="Times New Roman"/>
                <w:sz w:val="24"/>
                <w:szCs w:val="24"/>
                <w:lang w:eastAsia="ar-SA"/>
              </w:rPr>
            </w:pPr>
            <w:r w:rsidRPr="004D1930">
              <w:rPr>
                <w:rFonts w:ascii="Times New Roman" w:eastAsia="Times New Roman" w:hAnsi="Times New Roman" w:cs="Times New Roman"/>
                <w:sz w:val="24"/>
                <w:szCs w:val="24"/>
                <w:lang w:eastAsia="ar-SA"/>
              </w:rPr>
              <w:t>5.</w:t>
            </w:r>
            <w:r w:rsidR="000F4BC2">
              <w:rPr>
                <w:rFonts w:ascii="Times New Roman" w:eastAsia="Times New Roman" w:hAnsi="Times New Roman" w:cs="Times New Roman"/>
                <w:sz w:val="24"/>
                <w:szCs w:val="24"/>
                <w:lang w:eastAsia="ar-SA"/>
              </w:rPr>
              <w:t>6</w:t>
            </w:r>
          </w:p>
        </w:tc>
        <w:tc>
          <w:tcPr>
            <w:tcW w:w="7938" w:type="dxa"/>
            <w:gridSpan w:val="3"/>
            <w:tcBorders>
              <w:top w:val="single" w:sz="4" w:space="0" w:color="000000"/>
              <w:left w:val="single" w:sz="4" w:space="0" w:color="000000"/>
              <w:bottom w:val="single" w:sz="4" w:space="0" w:color="auto"/>
            </w:tcBorders>
            <w:shd w:val="clear" w:color="auto" w:fill="auto"/>
          </w:tcPr>
          <w:p w14:paraId="776390FB" w14:textId="273D0003" w:rsidR="00076D30" w:rsidRPr="004D1930" w:rsidRDefault="00076D30" w:rsidP="00E647DF">
            <w:pPr>
              <w:tabs>
                <w:tab w:val="left" w:pos="709"/>
              </w:tabs>
              <w:suppressAutoHyphens/>
              <w:spacing w:after="0" w:line="100" w:lineRule="atLeast"/>
              <w:ind w:firstLine="593"/>
              <w:jc w:val="both"/>
              <w:rPr>
                <w:rFonts w:ascii="Times New Roman" w:eastAsia="Times New Roman" w:hAnsi="Times New Roman" w:cs="Times New Roman"/>
                <w:i/>
                <w:iCs/>
                <w:sz w:val="24"/>
                <w:szCs w:val="24"/>
                <w:lang w:eastAsia="ar-SA"/>
              </w:rPr>
            </w:pPr>
            <w:r w:rsidRPr="006146A0">
              <w:rPr>
                <w:rFonts w:ascii="Times New Roman" w:hAnsi="Times New Roman" w:cs="Times New Roman"/>
                <w:sz w:val="24"/>
                <w:szCs w:val="24"/>
              </w:rPr>
              <w:t>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если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в соответствии с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tc>
        <w:tc>
          <w:tcPr>
            <w:tcW w:w="1975" w:type="dxa"/>
            <w:tcBorders>
              <w:top w:val="single" w:sz="4" w:space="0" w:color="000000"/>
              <w:left w:val="single" w:sz="4" w:space="0" w:color="000000"/>
              <w:bottom w:val="single" w:sz="4" w:space="0" w:color="auto"/>
              <w:right w:val="single" w:sz="4" w:space="0" w:color="000000"/>
            </w:tcBorders>
            <w:shd w:val="clear" w:color="auto" w:fill="auto"/>
          </w:tcPr>
          <w:p w14:paraId="41BDDC87" w14:textId="77777777" w:rsidR="00076D30" w:rsidRPr="00CC7C63" w:rsidRDefault="00076D30" w:rsidP="00E647DF">
            <w:pPr>
              <w:rPr>
                <w:rFonts w:ascii="Times New Roman" w:hAnsi="Times New Roman" w:cs="Times New Roman"/>
                <w:sz w:val="20"/>
                <w:szCs w:val="20"/>
                <w:lang w:eastAsia="ar-SA"/>
              </w:rPr>
            </w:pPr>
            <w:r w:rsidRPr="00CC7C63">
              <w:rPr>
                <w:rFonts w:ascii="Times New Roman" w:hAnsi="Times New Roman" w:cs="Times New Roman"/>
                <w:sz w:val="20"/>
                <w:szCs w:val="20"/>
                <w:lang w:eastAsia="ar-SA"/>
              </w:rPr>
              <w:t>ПРИМЕНЯЕТСЯ</w:t>
            </w:r>
          </w:p>
        </w:tc>
      </w:tr>
    </w:tbl>
    <w:p w14:paraId="53E5C190" w14:textId="193E7127" w:rsidR="00DB1EA8" w:rsidRDefault="00DB1EA8" w:rsidP="00076D30">
      <w:pPr>
        <w:rPr>
          <w:rFonts w:ascii="Times New Roman" w:hAnsi="Times New Roman" w:cs="Times New Roman"/>
          <w:sz w:val="28"/>
          <w:szCs w:val="28"/>
        </w:rPr>
      </w:pPr>
    </w:p>
    <w:p w14:paraId="30177305" w14:textId="77777777" w:rsidR="00383954" w:rsidRDefault="00383954" w:rsidP="00383954">
      <w:pPr>
        <w:ind w:firstLine="708"/>
        <w:rPr>
          <w:rFonts w:ascii="Times New Roman" w:hAnsi="Times New Roman" w:cs="Times New Roman"/>
        </w:rPr>
      </w:pPr>
    </w:p>
    <w:p w14:paraId="7010F468" w14:textId="19B0D63C" w:rsidR="00383954" w:rsidRPr="004C30E6" w:rsidRDefault="00383954" w:rsidP="00383954">
      <w:pPr>
        <w:ind w:firstLine="708"/>
        <w:rPr>
          <w:rFonts w:ascii="Times New Roman" w:hAnsi="Times New Roman" w:cs="Times New Roman"/>
        </w:rPr>
      </w:pPr>
      <w:r w:rsidRPr="004C30E6">
        <w:rPr>
          <w:rFonts w:ascii="Times New Roman" w:hAnsi="Times New Roman" w:cs="Times New Roman"/>
        </w:rPr>
        <w:t>ИНСТРУКЦИЯ ПО ЗАПОЛНЕНИЮ ЗАЯВКИ НА УЧАСТИЕ В ЗАКУПКЕ</w:t>
      </w:r>
    </w:p>
    <w:p w14:paraId="557D3184" w14:textId="77777777" w:rsidR="00383954" w:rsidRPr="004C30E6" w:rsidRDefault="00383954" w:rsidP="00383954">
      <w:pPr>
        <w:spacing w:after="0" w:line="360" w:lineRule="auto"/>
        <w:ind w:firstLine="708"/>
        <w:jc w:val="both"/>
        <w:rPr>
          <w:rFonts w:ascii="Times New Roman" w:hAnsi="Times New Roman" w:cs="Times New Roman"/>
        </w:rPr>
      </w:pPr>
      <w:r w:rsidRPr="004C30E6">
        <w:rPr>
          <w:rFonts w:ascii="Times New Roman" w:hAnsi="Times New Roman" w:cs="Times New Roman"/>
        </w:rPr>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Федеральным законом оператору электронной площадки.</w:t>
      </w:r>
    </w:p>
    <w:p w14:paraId="3EE178FC" w14:textId="77777777" w:rsidR="00383954" w:rsidRPr="004C30E6" w:rsidRDefault="00383954" w:rsidP="00383954">
      <w:pPr>
        <w:spacing w:after="0" w:line="360" w:lineRule="auto"/>
        <w:ind w:firstLine="708"/>
        <w:jc w:val="both"/>
        <w:rPr>
          <w:rFonts w:ascii="Times New Roman" w:hAnsi="Times New Roman" w:cs="Times New Roman"/>
        </w:rPr>
      </w:pPr>
      <w:r w:rsidRPr="004C30E6">
        <w:rPr>
          <w:rFonts w:ascii="Times New Roman" w:hAnsi="Times New Roman" w:cs="Times New Roman"/>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6AEB21D4" w14:textId="77777777" w:rsidR="00383954" w:rsidRPr="004C30E6" w:rsidRDefault="00383954" w:rsidP="00383954">
      <w:pPr>
        <w:spacing w:after="0" w:line="360" w:lineRule="auto"/>
        <w:ind w:firstLine="708"/>
        <w:jc w:val="both"/>
        <w:rPr>
          <w:rFonts w:ascii="Times New Roman" w:hAnsi="Times New Roman" w:cs="Times New Roman"/>
        </w:rPr>
      </w:pPr>
      <w:r w:rsidRPr="004C30E6">
        <w:rPr>
          <w:rFonts w:ascii="Times New Roman" w:hAnsi="Times New Roman" w:cs="Times New Roman"/>
        </w:rPr>
        <w:t>В соответствии с частью 4 статьи 43 Федерального закона 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Федеральным законом срока подачи заявок на участие в закупке.</w:t>
      </w:r>
    </w:p>
    <w:p w14:paraId="597DAA64" w14:textId="77777777" w:rsidR="00383954" w:rsidRPr="004C30E6" w:rsidRDefault="00383954" w:rsidP="00383954">
      <w:pPr>
        <w:spacing w:after="0" w:line="360" w:lineRule="auto"/>
        <w:ind w:firstLine="708"/>
        <w:jc w:val="both"/>
        <w:rPr>
          <w:rFonts w:ascii="Times New Roman" w:hAnsi="Times New Roman" w:cs="Times New Roman"/>
        </w:rPr>
      </w:pPr>
      <w:r w:rsidRPr="004C30E6">
        <w:rPr>
          <w:rFonts w:ascii="Times New Roman" w:hAnsi="Times New Roman" w:cs="Times New Roman"/>
        </w:rPr>
        <w:t>При описании объекта закупки участником закупки должны применяться общепринятые обозначения и наименования в соответствии с требованиями действующего законодательства Российской Федерации. Сведения, которые содержатся в заявке участника закупки, не должны допускать двусмысленных толкований. Описание предлагаемых товаров осуществляется в соответствии с единицами (системами) измерений и написанием наименований показателей, указанных в описание объекта закупки. Если в документах не указано иное, то в техническом задании применяются требования к номинальным значениям показателей (значения параметров, являющиеся исходными для отсчета отклонений этих параметров).</w:t>
      </w:r>
    </w:p>
    <w:p w14:paraId="44FE9937" w14:textId="77777777" w:rsidR="00383954" w:rsidRPr="004C30E6" w:rsidRDefault="00383954" w:rsidP="00383954">
      <w:pPr>
        <w:spacing w:after="0" w:line="360" w:lineRule="auto"/>
        <w:ind w:firstLine="708"/>
        <w:jc w:val="both"/>
        <w:rPr>
          <w:rFonts w:ascii="Times New Roman" w:hAnsi="Times New Roman" w:cs="Times New Roman"/>
        </w:rPr>
      </w:pPr>
      <w:r w:rsidRPr="004C30E6">
        <w:rPr>
          <w:rFonts w:ascii="Times New Roman" w:hAnsi="Times New Roman" w:cs="Times New Roman"/>
        </w:rPr>
        <w:t>Заявка на участие в закупке, подготовленная участником закупки, должна быть составлена на русском языке. Входящие в заявку на участие закупке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русском языке. В случае противоречия оригинала и перевода преимущество будет иметь перевод.</w:t>
      </w:r>
    </w:p>
    <w:p w14:paraId="7648B97B" w14:textId="77777777" w:rsidR="00383954" w:rsidRPr="004C30E6" w:rsidRDefault="00383954" w:rsidP="00383954">
      <w:pPr>
        <w:spacing w:after="0" w:line="360" w:lineRule="auto"/>
        <w:ind w:firstLine="708"/>
        <w:jc w:val="both"/>
        <w:rPr>
          <w:rFonts w:ascii="Times New Roman" w:hAnsi="Times New Roman" w:cs="Times New Roman"/>
        </w:rPr>
      </w:pPr>
      <w:r w:rsidRPr="004C30E6">
        <w:rPr>
          <w:rFonts w:ascii="Times New Roman" w:hAnsi="Times New Roman" w:cs="Times New Roman"/>
        </w:rPr>
        <w:t>Все документы, входящие в состав заявки на участие в закупке, должны иметь четко читаемый текст. Документы, предоставляемые для участия в настоящей закупке, должны быть оформлены в соответствии с действующим законодательством Российской Федерации.</w:t>
      </w:r>
    </w:p>
    <w:p w14:paraId="5F00901A" w14:textId="77777777" w:rsidR="00383954" w:rsidRPr="004C30E6" w:rsidRDefault="00383954" w:rsidP="00383954">
      <w:pPr>
        <w:spacing w:after="0" w:line="360" w:lineRule="auto"/>
        <w:ind w:firstLine="708"/>
        <w:jc w:val="both"/>
        <w:rPr>
          <w:rFonts w:ascii="Times New Roman" w:hAnsi="Times New Roman" w:cs="Times New Roman"/>
        </w:rPr>
      </w:pPr>
      <w:r w:rsidRPr="004C30E6">
        <w:rPr>
          <w:rFonts w:ascii="Times New Roman" w:hAnsi="Times New Roman" w:cs="Times New Roman"/>
        </w:rPr>
        <w:t>Копией документа является экземпляр документа, полностью воспроизводящий информацию подлинника документа.</w:t>
      </w:r>
    </w:p>
    <w:p w14:paraId="33A52F5B" w14:textId="77777777" w:rsidR="00383954" w:rsidRPr="004C30E6" w:rsidRDefault="00383954" w:rsidP="00383954">
      <w:pPr>
        <w:spacing w:after="0" w:line="360" w:lineRule="auto"/>
        <w:ind w:firstLine="708"/>
        <w:jc w:val="both"/>
        <w:rPr>
          <w:rFonts w:ascii="Times New Roman" w:hAnsi="Times New Roman" w:cs="Times New Roman"/>
        </w:rPr>
      </w:pPr>
      <w:r w:rsidRPr="004C30E6">
        <w:rPr>
          <w:rFonts w:ascii="Times New Roman" w:hAnsi="Times New Roman" w:cs="Times New Roman"/>
        </w:rPr>
        <w:t>Информация, содержащаяся в заявке на участие в закупке, не должна допускать двусмысленных толкований (разночтений), должна трактоваться однозначно.</w:t>
      </w:r>
    </w:p>
    <w:p w14:paraId="63167DD7" w14:textId="77777777" w:rsidR="00383954" w:rsidRPr="004C30E6" w:rsidRDefault="00383954" w:rsidP="00383954">
      <w:pPr>
        <w:spacing w:after="0" w:line="360" w:lineRule="auto"/>
        <w:ind w:firstLine="708"/>
        <w:jc w:val="both"/>
        <w:rPr>
          <w:rFonts w:ascii="Times New Roman" w:hAnsi="Times New Roman" w:cs="Times New Roman"/>
        </w:rPr>
      </w:pPr>
      <w:r w:rsidRPr="004C30E6">
        <w:rPr>
          <w:rFonts w:ascii="Times New Roman" w:hAnsi="Times New Roman" w:cs="Times New Roman"/>
        </w:rPr>
        <w:t>При формировании характеристик предлагаемого участником закупки товара, соответствующих показателям, установленным в описании объекта закупки, участник закупки указывает конкретное значение установленного заказчиком показателя в соответствии с требованиями настоящей инструкции (при необходимости).</w:t>
      </w:r>
    </w:p>
    <w:p w14:paraId="70E67B64" w14:textId="77777777" w:rsidR="00383954" w:rsidRPr="004C30E6" w:rsidRDefault="00383954" w:rsidP="00383954">
      <w:pPr>
        <w:spacing w:after="0" w:line="360" w:lineRule="auto"/>
        <w:ind w:firstLine="708"/>
        <w:jc w:val="both"/>
        <w:rPr>
          <w:rFonts w:ascii="Times New Roman" w:hAnsi="Times New Roman" w:cs="Times New Roman"/>
        </w:rPr>
      </w:pPr>
      <w:r w:rsidRPr="004C30E6">
        <w:rPr>
          <w:rFonts w:ascii="Times New Roman" w:hAnsi="Times New Roman" w:cs="Times New Roman"/>
        </w:rPr>
        <w:t xml:space="preserve">Конкретным значением показателя признается одно значение величины показателя, за исключением случаев, когда в описании объекта закупки содержатся диапазонные значения показателя, </w:t>
      </w:r>
      <w:r w:rsidRPr="004C30E6">
        <w:rPr>
          <w:rFonts w:ascii="Times New Roman" w:hAnsi="Times New Roman" w:cs="Times New Roman"/>
        </w:rPr>
        <w:lastRenderedPageBreak/>
        <w:t>либо когда в описании объекта закупки содержится ряд значений показателя (значение показателя указано с использованием символа «,»). В этих случаях конкретным значением показателя признается диапазонное значение показателя, либо ряд значений показателя.</w:t>
      </w:r>
    </w:p>
    <w:p w14:paraId="5518A6CF" w14:textId="77777777" w:rsidR="00383954" w:rsidRPr="004C30E6" w:rsidRDefault="00383954" w:rsidP="00383954">
      <w:pPr>
        <w:spacing w:after="0" w:line="360" w:lineRule="auto"/>
        <w:ind w:firstLine="708"/>
        <w:jc w:val="both"/>
        <w:rPr>
          <w:rFonts w:ascii="Times New Roman" w:hAnsi="Times New Roman" w:cs="Times New Roman"/>
        </w:rPr>
      </w:pPr>
      <w:r w:rsidRPr="004C30E6">
        <w:rPr>
          <w:rFonts w:ascii="Times New Roman" w:hAnsi="Times New Roman" w:cs="Times New Roman"/>
        </w:rPr>
        <w:t>Предлоги «от», «до» по умолчанию уже включают в себя предельное значение, которое указывается после данных предлогов.</w:t>
      </w:r>
    </w:p>
    <w:p w14:paraId="2DC43A3A" w14:textId="77777777" w:rsidR="00383954" w:rsidRPr="004C30E6" w:rsidRDefault="00383954" w:rsidP="00383954">
      <w:pPr>
        <w:spacing w:after="0" w:line="360" w:lineRule="auto"/>
        <w:ind w:firstLine="708"/>
        <w:jc w:val="both"/>
        <w:rPr>
          <w:rFonts w:ascii="Times New Roman" w:hAnsi="Times New Roman" w:cs="Times New Roman"/>
        </w:rPr>
      </w:pPr>
      <w:r w:rsidRPr="004C30E6">
        <w:rPr>
          <w:rFonts w:ascii="Times New Roman" w:hAnsi="Times New Roman" w:cs="Times New Roman"/>
        </w:rPr>
        <w:t xml:space="preserve">Участник закупки при формировании характеристик предлагаемого участником закупки товара, соответствующих показателям, установленным в описании </w:t>
      </w:r>
      <w:proofErr w:type="gramStart"/>
      <w:r w:rsidRPr="004C30E6">
        <w:rPr>
          <w:rFonts w:ascii="Times New Roman" w:hAnsi="Times New Roman" w:cs="Times New Roman"/>
        </w:rPr>
        <w:t>объекта закупки</w:t>
      </w:r>
      <w:proofErr w:type="gramEnd"/>
      <w:r w:rsidRPr="004C30E6">
        <w:rPr>
          <w:rFonts w:ascii="Times New Roman" w:hAnsi="Times New Roman" w:cs="Times New Roman"/>
        </w:rPr>
        <w:t xml:space="preserve"> должен учитывать, что:</w:t>
      </w:r>
    </w:p>
    <w:p w14:paraId="5BFA938B" w14:textId="77777777" w:rsidR="00383954" w:rsidRPr="004C30E6" w:rsidRDefault="00383954" w:rsidP="00383954">
      <w:pPr>
        <w:spacing w:after="0" w:line="360" w:lineRule="auto"/>
        <w:jc w:val="both"/>
        <w:rPr>
          <w:rFonts w:ascii="Times New Roman" w:hAnsi="Times New Roman" w:cs="Times New Roman"/>
        </w:rPr>
      </w:pPr>
      <w:r w:rsidRPr="004C30E6">
        <w:rPr>
          <w:rFonts w:ascii="Times New Roman" w:hAnsi="Times New Roman" w:cs="Times New Roman"/>
        </w:rPr>
        <w:t></w:t>
      </w:r>
      <w:r w:rsidRPr="004C30E6">
        <w:rPr>
          <w:rFonts w:ascii="Times New Roman" w:hAnsi="Times New Roman" w:cs="Times New Roman"/>
        </w:rPr>
        <w:tab/>
        <w:t>показатели, значения которых отмечены «*» являются точными, не подлежат изменению и предоставляются в заявке на участие в закупке в соответствии с описанием объекта закупки;</w:t>
      </w:r>
    </w:p>
    <w:p w14:paraId="36FB187C" w14:textId="77777777" w:rsidR="00383954" w:rsidRPr="004C30E6" w:rsidRDefault="00383954" w:rsidP="00383954">
      <w:pPr>
        <w:spacing w:after="0" w:line="360" w:lineRule="auto"/>
        <w:jc w:val="both"/>
        <w:rPr>
          <w:rFonts w:ascii="Times New Roman" w:hAnsi="Times New Roman" w:cs="Times New Roman"/>
        </w:rPr>
      </w:pPr>
      <w:r w:rsidRPr="004C30E6">
        <w:rPr>
          <w:rFonts w:ascii="Times New Roman" w:hAnsi="Times New Roman" w:cs="Times New Roman"/>
        </w:rPr>
        <w:t></w:t>
      </w:r>
      <w:r w:rsidRPr="004C30E6">
        <w:rPr>
          <w:rFonts w:ascii="Times New Roman" w:hAnsi="Times New Roman" w:cs="Times New Roman"/>
        </w:rPr>
        <w:tab/>
        <w:t>показатели, значения которых отмечены «**», предоставляются участником закупки с указанием конкретного значения показателя, без применения слов «не менее», «не более», «до», «от», «по», «не уже», «не шире», «не выше», «не ниже», «или», знаков «±», «&gt;», «≥», «&lt;», «≤» и прочих подобных обозначений;</w:t>
      </w:r>
    </w:p>
    <w:p w14:paraId="59E7107B" w14:textId="77777777" w:rsidR="00383954" w:rsidRPr="004C30E6" w:rsidRDefault="00383954" w:rsidP="00383954">
      <w:pPr>
        <w:spacing w:after="0" w:line="360" w:lineRule="auto"/>
        <w:jc w:val="both"/>
        <w:rPr>
          <w:rFonts w:ascii="Times New Roman" w:hAnsi="Times New Roman" w:cs="Times New Roman"/>
        </w:rPr>
      </w:pPr>
      <w:r w:rsidRPr="004C30E6">
        <w:rPr>
          <w:rFonts w:ascii="Times New Roman" w:hAnsi="Times New Roman" w:cs="Times New Roman"/>
        </w:rPr>
        <w:t></w:t>
      </w:r>
      <w:r w:rsidRPr="004C30E6">
        <w:rPr>
          <w:rFonts w:ascii="Times New Roman" w:hAnsi="Times New Roman" w:cs="Times New Roman"/>
        </w:rPr>
        <w:tab/>
        <w:t>показатели, значения которых отмечены «***», в заявке на участие в закупке могут быть предоставлены:</w:t>
      </w:r>
    </w:p>
    <w:p w14:paraId="10702ACF" w14:textId="77777777" w:rsidR="00383954" w:rsidRPr="004C30E6" w:rsidRDefault="00383954" w:rsidP="00383954">
      <w:pPr>
        <w:spacing w:after="0" w:line="360" w:lineRule="auto"/>
        <w:jc w:val="both"/>
        <w:rPr>
          <w:rFonts w:ascii="Times New Roman" w:hAnsi="Times New Roman" w:cs="Times New Roman"/>
        </w:rPr>
      </w:pPr>
      <w:r w:rsidRPr="004C30E6">
        <w:rPr>
          <w:rFonts w:ascii="Times New Roman" w:hAnsi="Times New Roman" w:cs="Times New Roman"/>
        </w:rPr>
        <w:t>•</w:t>
      </w:r>
      <w:r w:rsidRPr="004C30E6">
        <w:rPr>
          <w:rFonts w:ascii="Times New Roman" w:hAnsi="Times New Roman" w:cs="Times New Roman"/>
        </w:rPr>
        <w:tab/>
        <w:t>либо с указанием конкретных (точных) величин, без применения слов «не менее», «не более», «до», «от», «по», «не уже», «не шире», «не выше», «не ниже», «или», знаков «±», «&gt;», «≥», «&lt;», «≤» и прочих подобных обозначений,</w:t>
      </w:r>
    </w:p>
    <w:p w14:paraId="3A26FECC" w14:textId="77777777" w:rsidR="00383954" w:rsidRPr="004C30E6" w:rsidRDefault="00383954" w:rsidP="00383954">
      <w:pPr>
        <w:spacing w:after="0" w:line="360" w:lineRule="auto"/>
        <w:jc w:val="both"/>
        <w:rPr>
          <w:rFonts w:ascii="Times New Roman" w:hAnsi="Times New Roman" w:cs="Times New Roman"/>
        </w:rPr>
      </w:pPr>
      <w:r w:rsidRPr="004C30E6">
        <w:rPr>
          <w:rFonts w:ascii="Times New Roman" w:hAnsi="Times New Roman" w:cs="Times New Roman"/>
        </w:rPr>
        <w:t>•</w:t>
      </w:r>
      <w:r w:rsidRPr="004C30E6">
        <w:rPr>
          <w:rFonts w:ascii="Times New Roman" w:hAnsi="Times New Roman" w:cs="Times New Roman"/>
        </w:rPr>
        <w:tab/>
        <w:t>либо с применением вышеназванных слов, знаков (в соответствии с документами, выданными производителем (изготовителем товара), либо выданными в соответствии с действующими нормативно-правовыми актами Российской Федерации (сертификат соответствия, декларация качества, регистрационное удостоверение, паспорт товара, протокол испытаний и т.п.), определяющими характеристики товара).</w:t>
      </w:r>
    </w:p>
    <w:p w14:paraId="0509A969" w14:textId="77777777" w:rsidR="00383954" w:rsidRPr="00F43AB8" w:rsidRDefault="00383954" w:rsidP="00383954">
      <w:pPr>
        <w:spacing w:after="0" w:line="360" w:lineRule="auto"/>
        <w:ind w:firstLine="708"/>
        <w:jc w:val="both"/>
        <w:rPr>
          <w:rFonts w:ascii="Times New Roman" w:hAnsi="Times New Roman" w:cs="Times New Roman"/>
          <w:sz w:val="28"/>
          <w:szCs w:val="28"/>
        </w:rPr>
      </w:pPr>
      <w:r w:rsidRPr="004C30E6">
        <w:rPr>
          <w:rFonts w:ascii="Times New Roman" w:hAnsi="Times New Roman" w:cs="Times New Roman"/>
        </w:rPr>
        <w:t>Все характеристики объекта закупки, указанные в описании объекта закупки, обязательны для предоставления в заявке на участие в закупке в соответствии с вышеуказанными требованиями</w:t>
      </w:r>
      <w:r w:rsidRPr="004C30E6">
        <w:rPr>
          <w:rFonts w:ascii="Times New Roman" w:hAnsi="Times New Roman" w:cs="Times New Roman"/>
          <w:sz w:val="28"/>
          <w:szCs w:val="28"/>
        </w:rPr>
        <w:t>.</w:t>
      </w:r>
    </w:p>
    <w:p w14:paraId="0B87B3FF" w14:textId="77777777" w:rsidR="00383954" w:rsidRPr="00F43AB8" w:rsidRDefault="00383954" w:rsidP="00076D30">
      <w:pPr>
        <w:rPr>
          <w:rFonts w:ascii="Times New Roman" w:hAnsi="Times New Roman" w:cs="Times New Roman"/>
          <w:sz w:val="28"/>
          <w:szCs w:val="28"/>
        </w:rPr>
      </w:pPr>
    </w:p>
    <w:sectPr w:rsidR="00383954" w:rsidRPr="00F43AB8" w:rsidSect="00DB1EA8">
      <w:headerReference w:type="default" r:id="rId7"/>
      <w:headerReference w:type="first" r:id="rId8"/>
      <w:pgSz w:w="11913" w:h="16834"/>
      <w:pgMar w:top="567" w:right="709" w:bottom="709" w:left="1418" w:header="567"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1FD28" w14:textId="77777777" w:rsidR="00005E7C" w:rsidRDefault="00005E7C">
      <w:pPr>
        <w:spacing w:after="0" w:line="240" w:lineRule="auto"/>
      </w:pPr>
      <w:r>
        <w:separator/>
      </w:r>
    </w:p>
  </w:endnote>
  <w:endnote w:type="continuationSeparator" w:id="0">
    <w:p w14:paraId="50510D1F" w14:textId="77777777" w:rsidR="00005E7C" w:rsidRDefault="00005E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2A17B" w14:textId="77777777" w:rsidR="00005E7C" w:rsidRDefault="00005E7C">
      <w:pPr>
        <w:spacing w:after="0" w:line="240" w:lineRule="auto"/>
      </w:pPr>
      <w:r>
        <w:separator/>
      </w:r>
    </w:p>
  </w:footnote>
  <w:footnote w:type="continuationSeparator" w:id="0">
    <w:p w14:paraId="55DDCEB1" w14:textId="77777777" w:rsidR="00005E7C" w:rsidRDefault="00005E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0381354"/>
      <w:docPartObj>
        <w:docPartGallery w:val="Page Numbers (Top of Page)"/>
        <w:docPartUnique/>
      </w:docPartObj>
    </w:sdtPr>
    <w:sdtEndPr/>
    <w:sdtContent>
      <w:p w14:paraId="7D5A5632" w14:textId="77777777" w:rsidR="00A91821" w:rsidRDefault="005C1B6E">
        <w:pPr>
          <w:pStyle w:val="a3"/>
          <w:jc w:val="center"/>
        </w:pPr>
        <w:r>
          <w:fldChar w:fldCharType="begin"/>
        </w:r>
        <w:r>
          <w:instrText>PAGE   \* MERGEFORMAT</w:instrText>
        </w:r>
        <w:r>
          <w:fldChar w:fldCharType="separate"/>
        </w:r>
        <w:r w:rsidR="00140CE0">
          <w:rPr>
            <w:noProof/>
          </w:rPr>
          <w:t>5</w:t>
        </w:r>
        <w:r>
          <w:fldChar w:fldCharType="end"/>
        </w:r>
      </w:p>
    </w:sdtContent>
  </w:sdt>
  <w:p w14:paraId="0DA9A8BD" w14:textId="77777777" w:rsidR="00A91821" w:rsidRDefault="00005E7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F5932" w14:textId="77777777" w:rsidR="00A91821" w:rsidRDefault="00005E7C">
    <w:pPr>
      <w:pStyle w:val="a3"/>
      <w:jc w:val="center"/>
    </w:pPr>
  </w:p>
  <w:p w14:paraId="6D4DAE33" w14:textId="77777777" w:rsidR="00A91821" w:rsidRPr="008C7727" w:rsidRDefault="00005E7C" w:rsidP="008C7727">
    <w:pPr>
      <w:pStyle w:val="a3"/>
      <w:tabs>
        <w:tab w:val="clear" w:pos="4677"/>
        <w:tab w:val="clear" w:pos="9355"/>
        <w:tab w:val="left" w:pos="3368"/>
      </w:tabs>
      <w:jc w:val="cent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F57294C"/>
    <w:multiLevelType w:val="hybridMultilevel"/>
    <w:tmpl w:val="1662FF7C"/>
    <w:lvl w:ilvl="0" w:tplc="0419000F">
      <w:start w:val="1"/>
      <w:numFmt w:val="decimal"/>
      <w:lvlText w:val="%1."/>
      <w:lvlJc w:val="left"/>
      <w:pPr>
        <w:ind w:left="927" w:hanging="360"/>
      </w:pPr>
      <w:rPr>
        <w:rFonts w:hint="default"/>
        <w:color w:val="000000"/>
        <w:u w:val="none"/>
      </w:rPr>
    </w:lvl>
    <w:lvl w:ilvl="1" w:tplc="CA245F4C">
      <w:start w:val="1"/>
      <w:numFmt w:val="decimal"/>
      <w:lvlText w:val="%2)"/>
      <w:lvlJc w:val="left"/>
      <w:pPr>
        <w:ind w:left="1647" w:hanging="36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B6E"/>
    <w:rsid w:val="00001461"/>
    <w:rsid w:val="00005E7C"/>
    <w:rsid w:val="00021663"/>
    <w:rsid w:val="00023E28"/>
    <w:rsid w:val="00042275"/>
    <w:rsid w:val="00046370"/>
    <w:rsid w:val="00047053"/>
    <w:rsid w:val="00047FA7"/>
    <w:rsid w:val="00076D30"/>
    <w:rsid w:val="000844FD"/>
    <w:rsid w:val="000913BC"/>
    <w:rsid w:val="00095BAE"/>
    <w:rsid w:val="000B0C65"/>
    <w:rsid w:val="000F16EC"/>
    <w:rsid w:val="000F4BC2"/>
    <w:rsid w:val="000F4F40"/>
    <w:rsid w:val="000F56EB"/>
    <w:rsid w:val="00115CEF"/>
    <w:rsid w:val="00120F04"/>
    <w:rsid w:val="00140CE0"/>
    <w:rsid w:val="001D5D8E"/>
    <w:rsid w:val="001E5DDD"/>
    <w:rsid w:val="00235567"/>
    <w:rsid w:val="002434BC"/>
    <w:rsid w:val="00243F9F"/>
    <w:rsid w:val="00250BB9"/>
    <w:rsid w:val="00261D7D"/>
    <w:rsid w:val="00266D8B"/>
    <w:rsid w:val="00280085"/>
    <w:rsid w:val="002808EA"/>
    <w:rsid w:val="002A7345"/>
    <w:rsid w:val="002C108C"/>
    <w:rsid w:val="002F3232"/>
    <w:rsid w:val="00301E2A"/>
    <w:rsid w:val="003061CE"/>
    <w:rsid w:val="0031544A"/>
    <w:rsid w:val="00324FFD"/>
    <w:rsid w:val="0033245F"/>
    <w:rsid w:val="00383954"/>
    <w:rsid w:val="003952C2"/>
    <w:rsid w:val="003D1327"/>
    <w:rsid w:val="003D1570"/>
    <w:rsid w:val="003D2EB9"/>
    <w:rsid w:val="003E209E"/>
    <w:rsid w:val="00440ADA"/>
    <w:rsid w:val="00442C15"/>
    <w:rsid w:val="00452E5D"/>
    <w:rsid w:val="004A623B"/>
    <w:rsid w:val="005209F1"/>
    <w:rsid w:val="00526F2D"/>
    <w:rsid w:val="00534E7A"/>
    <w:rsid w:val="00536E34"/>
    <w:rsid w:val="00593DCA"/>
    <w:rsid w:val="005A3D55"/>
    <w:rsid w:val="005B021E"/>
    <w:rsid w:val="005B45AE"/>
    <w:rsid w:val="005C1B6E"/>
    <w:rsid w:val="005C32C7"/>
    <w:rsid w:val="0060354C"/>
    <w:rsid w:val="00607872"/>
    <w:rsid w:val="006222F2"/>
    <w:rsid w:val="00637EA4"/>
    <w:rsid w:val="00647A52"/>
    <w:rsid w:val="00681855"/>
    <w:rsid w:val="00693BDD"/>
    <w:rsid w:val="006A0E02"/>
    <w:rsid w:val="006A2179"/>
    <w:rsid w:val="006B781C"/>
    <w:rsid w:val="006E3394"/>
    <w:rsid w:val="006E6BA0"/>
    <w:rsid w:val="006F292B"/>
    <w:rsid w:val="006F2DD2"/>
    <w:rsid w:val="007261B8"/>
    <w:rsid w:val="00726B95"/>
    <w:rsid w:val="0074264A"/>
    <w:rsid w:val="007505D3"/>
    <w:rsid w:val="007B3AB1"/>
    <w:rsid w:val="007B48F9"/>
    <w:rsid w:val="007C24B0"/>
    <w:rsid w:val="007E7C67"/>
    <w:rsid w:val="007F0950"/>
    <w:rsid w:val="00802F86"/>
    <w:rsid w:val="0082239F"/>
    <w:rsid w:val="00850F99"/>
    <w:rsid w:val="00895F49"/>
    <w:rsid w:val="008B0792"/>
    <w:rsid w:val="008E195D"/>
    <w:rsid w:val="008F172D"/>
    <w:rsid w:val="009025AF"/>
    <w:rsid w:val="00921458"/>
    <w:rsid w:val="009258BD"/>
    <w:rsid w:val="0093001D"/>
    <w:rsid w:val="00932FA1"/>
    <w:rsid w:val="0095183E"/>
    <w:rsid w:val="00955CA6"/>
    <w:rsid w:val="00977AF8"/>
    <w:rsid w:val="009862F7"/>
    <w:rsid w:val="009948AF"/>
    <w:rsid w:val="009B181F"/>
    <w:rsid w:val="009B5912"/>
    <w:rsid w:val="009C20B0"/>
    <w:rsid w:val="009C3218"/>
    <w:rsid w:val="00A0327A"/>
    <w:rsid w:val="00A20392"/>
    <w:rsid w:val="00A41324"/>
    <w:rsid w:val="00A4463A"/>
    <w:rsid w:val="00A80FA7"/>
    <w:rsid w:val="00A86D73"/>
    <w:rsid w:val="00A96A02"/>
    <w:rsid w:val="00B3227F"/>
    <w:rsid w:val="00B3743C"/>
    <w:rsid w:val="00B817EA"/>
    <w:rsid w:val="00BB54A2"/>
    <w:rsid w:val="00BC7449"/>
    <w:rsid w:val="00BF7E98"/>
    <w:rsid w:val="00C21546"/>
    <w:rsid w:val="00C24B22"/>
    <w:rsid w:val="00C3668D"/>
    <w:rsid w:val="00C37000"/>
    <w:rsid w:val="00C52698"/>
    <w:rsid w:val="00C54614"/>
    <w:rsid w:val="00C71DFB"/>
    <w:rsid w:val="00CB1B82"/>
    <w:rsid w:val="00CC7C63"/>
    <w:rsid w:val="00CF1A5E"/>
    <w:rsid w:val="00CF2441"/>
    <w:rsid w:val="00D165AC"/>
    <w:rsid w:val="00D65706"/>
    <w:rsid w:val="00D77E97"/>
    <w:rsid w:val="00D832DF"/>
    <w:rsid w:val="00DA2A2E"/>
    <w:rsid w:val="00DB1EA8"/>
    <w:rsid w:val="00E06A8C"/>
    <w:rsid w:val="00E163BC"/>
    <w:rsid w:val="00E2523B"/>
    <w:rsid w:val="00E256F0"/>
    <w:rsid w:val="00E269F8"/>
    <w:rsid w:val="00E343AC"/>
    <w:rsid w:val="00E42FFC"/>
    <w:rsid w:val="00E54795"/>
    <w:rsid w:val="00EA3199"/>
    <w:rsid w:val="00EB1C11"/>
    <w:rsid w:val="00EC0283"/>
    <w:rsid w:val="00EC424B"/>
    <w:rsid w:val="00EF7CD8"/>
    <w:rsid w:val="00F1495F"/>
    <w:rsid w:val="00F2131B"/>
    <w:rsid w:val="00F409D9"/>
    <w:rsid w:val="00F43AB8"/>
    <w:rsid w:val="00F5147C"/>
    <w:rsid w:val="00F5715C"/>
    <w:rsid w:val="00F9195D"/>
    <w:rsid w:val="00FC4F89"/>
    <w:rsid w:val="00FD1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43D5A"/>
  <w15:docId w15:val="{E86F6100-F5B5-4992-AC98-F8762348D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A31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C1B6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C1B6E"/>
  </w:style>
  <w:style w:type="paragraph" w:styleId="a5">
    <w:name w:val="Balloon Text"/>
    <w:basedOn w:val="a"/>
    <w:link w:val="a6"/>
    <w:uiPriority w:val="99"/>
    <w:semiHidden/>
    <w:unhideWhenUsed/>
    <w:rsid w:val="00301E2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01E2A"/>
    <w:rPr>
      <w:rFonts w:ascii="Segoe UI" w:hAnsi="Segoe UI" w:cs="Segoe UI"/>
      <w:sz w:val="18"/>
      <w:szCs w:val="18"/>
    </w:rPr>
  </w:style>
  <w:style w:type="character" w:customStyle="1" w:styleId="Marker">
    <w:name w:val="Marker"/>
    <w:qFormat/>
    <w:rsid w:val="00DB1EA8"/>
  </w:style>
  <w:style w:type="character" w:styleId="a7">
    <w:name w:val="Emphasis"/>
    <w:basedOn w:val="a0"/>
    <w:uiPriority w:val="20"/>
    <w:qFormat/>
    <w:rsid w:val="00DB1EA8"/>
    <w:rPr>
      <w:i/>
      <w:iCs/>
    </w:rPr>
  </w:style>
  <w:style w:type="paragraph" w:styleId="a8">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lp1,Список дефисный,Булет1"/>
    <w:basedOn w:val="a"/>
    <w:link w:val="a9"/>
    <w:uiPriority w:val="34"/>
    <w:qFormat/>
    <w:rsid w:val="00F1495F"/>
    <w:pPr>
      <w:spacing w:after="160" w:line="259" w:lineRule="auto"/>
      <w:ind w:left="720"/>
      <w:contextualSpacing/>
    </w:pPr>
  </w:style>
  <w:style w:type="character" w:customStyle="1" w:styleId="a9">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link w:val="a8"/>
    <w:uiPriority w:val="34"/>
    <w:qFormat/>
    <w:locked/>
    <w:rsid w:val="00F14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86888">
      <w:bodyDiv w:val="1"/>
      <w:marLeft w:val="0"/>
      <w:marRight w:val="0"/>
      <w:marTop w:val="0"/>
      <w:marBottom w:val="0"/>
      <w:divBdr>
        <w:top w:val="none" w:sz="0" w:space="0" w:color="auto"/>
        <w:left w:val="none" w:sz="0" w:space="0" w:color="auto"/>
        <w:bottom w:val="none" w:sz="0" w:space="0" w:color="auto"/>
        <w:right w:val="none" w:sz="0" w:space="0" w:color="auto"/>
      </w:divBdr>
      <w:divsChild>
        <w:div w:id="647170395">
          <w:marLeft w:val="-225"/>
          <w:marRight w:val="-225"/>
          <w:marTop w:val="0"/>
          <w:marBottom w:val="0"/>
          <w:divBdr>
            <w:top w:val="none" w:sz="0" w:space="0" w:color="auto"/>
            <w:left w:val="none" w:sz="0" w:space="0" w:color="auto"/>
            <w:bottom w:val="none" w:sz="0" w:space="0" w:color="auto"/>
            <w:right w:val="none" w:sz="0" w:space="0" w:color="auto"/>
          </w:divBdr>
          <w:divsChild>
            <w:div w:id="2006201405">
              <w:marLeft w:val="0"/>
              <w:marRight w:val="0"/>
              <w:marTop w:val="0"/>
              <w:marBottom w:val="0"/>
              <w:divBdr>
                <w:top w:val="none" w:sz="0" w:space="0" w:color="auto"/>
                <w:left w:val="none" w:sz="0" w:space="11" w:color="auto"/>
                <w:bottom w:val="none" w:sz="0" w:space="0" w:color="auto"/>
                <w:right w:val="none" w:sz="0" w:space="11" w:color="auto"/>
              </w:divBdr>
            </w:div>
          </w:divsChild>
        </w:div>
      </w:divsChild>
    </w:div>
    <w:div w:id="82991181">
      <w:bodyDiv w:val="1"/>
      <w:marLeft w:val="0"/>
      <w:marRight w:val="0"/>
      <w:marTop w:val="0"/>
      <w:marBottom w:val="0"/>
      <w:divBdr>
        <w:top w:val="none" w:sz="0" w:space="0" w:color="auto"/>
        <w:left w:val="none" w:sz="0" w:space="0" w:color="auto"/>
        <w:bottom w:val="none" w:sz="0" w:space="0" w:color="auto"/>
        <w:right w:val="none" w:sz="0" w:space="0" w:color="auto"/>
      </w:divBdr>
      <w:divsChild>
        <w:div w:id="1158230499">
          <w:marLeft w:val="-225"/>
          <w:marRight w:val="-225"/>
          <w:marTop w:val="0"/>
          <w:marBottom w:val="0"/>
          <w:divBdr>
            <w:top w:val="none" w:sz="0" w:space="0" w:color="auto"/>
            <w:left w:val="none" w:sz="0" w:space="0" w:color="auto"/>
            <w:bottom w:val="none" w:sz="0" w:space="0" w:color="auto"/>
            <w:right w:val="none" w:sz="0" w:space="0" w:color="auto"/>
          </w:divBdr>
          <w:divsChild>
            <w:div w:id="1398286627">
              <w:marLeft w:val="0"/>
              <w:marRight w:val="0"/>
              <w:marTop w:val="0"/>
              <w:marBottom w:val="0"/>
              <w:divBdr>
                <w:top w:val="none" w:sz="0" w:space="0" w:color="auto"/>
                <w:left w:val="none" w:sz="0" w:space="11" w:color="auto"/>
                <w:bottom w:val="none" w:sz="0" w:space="0" w:color="auto"/>
                <w:right w:val="none" w:sz="0" w:space="11" w:color="auto"/>
              </w:divBdr>
            </w:div>
          </w:divsChild>
        </w:div>
      </w:divsChild>
    </w:div>
    <w:div w:id="555505129">
      <w:bodyDiv w:val="1"/>
      <w:marLeft w:val="0"/>
      <w:marRight w:val="0"/>
      <w:marTop w:val="0"/>
      <w:marBottom w:val="0"/>
      <w:divBdr>
        <w:top w:val="none" w:sz="0" w:space="0" w:color="auto"/>
        <w:left w:val="none" w:sz="0" w:space="0" w:color="auto"/>
        <w:bottom w:val="none" w:sz="0" w:space="0" w:color="auto"/>
        <w:right w:val="none" w:sz="0" w:space="0" w:color="auto"/>
      </w:divBdr>
    </w:div>
    <w:div w:id="955328586">
      <w:bodyDiv w:val="1"/>
      <w:marLeft w:val="0"/>
      <w:marRight w:val="0"/>
      <w:marTop w:val="0"/>
      <w:marBottom w:val="0"/>
      <w:divBdr>
        <w:top w:val="none" w:sz="0" w:space="0" w:color="auto"/>
        <w:left w:val="none" w:sz="0" w:space="0" w:color="auto"/>
        <w:bottom w:val="none" w:sz="0" w:space="0" w:color="auto"/>
        <w:right w:val="none" w:sz="0" w:space="0" w:color="auto"/>
      </w:divBdr>
    </w:div>
    <w:div w:id="1203203704">
      <w:bodyDiv w:val="1"/>
      <w:marLeft w:val="0"/>
      <w:marRight w:val="0"/>
      <w:marTop w:val="0"/>
      <w:marBottom w:val="0"/>
      <w:divBdr>
        <w:top w:val="none" w:sz="0" w:space="0" w:color="auto"/>
        <w:left w:val="none" w:sz="0" w:space="0" w:color="auto"/>
        <w:bottom w:val="none" w:sz="0" w:space="0" w:color="auto"/>
        <w:right w:val="none" w:sz="0" w:space="0" w:color="auto"/>
      </w:divBdr>
    </w:div>
    <w:div w:id="1406536922">
      <w:bodyDiv w:val="1"/>
      <w:marLeft w:val="0"/>
      <w:marRight w:val="0"/>
      <w:marTop w:val="0"/>
      <w:marBottom w:val="0"/>
      <w:divBdr>
        <w:top w:val="none" w:sz="0" w:space="0" w:color="auto"/>
        <w:left w:val="none" w:sz="0" w:space="0" w:color="auto"/>
        <w:bottom w:val="none" w:sz="0" w:space="0" w:color="auto"/>
        <w:right w:val="none" w:sz="0" w:space="0" w:color="auto"/>
      </w:divBdr>
      <w:divsChild>
        <w:div w:id="1360163027">
          <w:marLeft w:val="-225"/>
          <w:marRight w:val="-225"/>
          <w:marTop w:val="0"/>
          <w:marBottom w:val="0"/>
          <w:divBdr>
            <w:top w:val="none" w:sz="0" w:space="0" w:color="auto"/>
            <w:left w:val="none" w:sz="0" w:space="0" w:color="auto"/>
            <w:bottom w:val="none" w:sz="0" w:space="0" w:color="auto"/>
            <w:right w:val="none" w:sz="0" w:space="0" w:color="auto"/>
          </w:divBdr>
          <w:divsChild>
            <w:div w:id="1790783723">
              <w:marLeft w:val="0"/>
              <w:marRight w:val="0"/>
              <w:marTop w:val="0"/>
              <w:marBottom w:val="0"/>
              <w:divBdr>
                <w:top w:val="none" w:sz="0" w:space="0" w:color="auto"/>
                <w:left w:val="none" w:sz="0" w:space="11" w:color="auto"/>
                <w:bottom w:val="none" w:sz="0" w:space="0" w:color="auto"/>
                <w:right w:val="none" w:sz="0" w:space="11" w:color="auto"/>
              </w:divBdr>
            </w:div>
          </w:divsChild>
        </w:div>
      </w:divsChild>
    </w:div>
    <w:div w:id="1553081192">
      <w:bodyDiv w:val="1"/>
      <w:marLeft w:val="0"/>
      <w:marRight w:val="0"/>
      <w:marTop w:val="0"/>
      <w:marBottom w:val="0"/>
      <w:divBdr>
        <w:top w:val="none" w:sz="0" w:space="0" w:color="auto"/>
        <w:left w:val="none" w:sz="0" w:space="0" w:color="auto"/>
        <w:bottom w:val="none" w:sz="0" w:space="0" w:color="auto"/>
        <w:right w:val="none" w:sz="0" w:space="0" w:color="auto"/>
      </w:divBdr>
    </w:div>
    <w:div w:id="1990160553">
      <w:bodyDiv w:val="1"/>
      <w:marLeft w:val="0"/>
      <w:marRight w:val="0"/>
      <w:marTop w:val="0"/>
      <w:marBottom w:val="0"/>
      <w:divBdr>
        <w:top w:val="none" w:sz="0" w:space="0" w:color="auto"/>
        <w:left w:val="none" w:sz="0" w:space="0" w:color="auto"/>
        <w:bottom w:val="none" w:sz="0" w:space="0" w:color="auto"/>
        <w:right w:val="none" w:sz="0" w:space="0" w:color="auto"/>
      </w:divBdr>
      <w:divsChild>
        <w:div w:id="271589830">
          <w:marLeft w:val="-225"/>
          <w:marRight w:val="-225"/>
          <w:marTop w:val="0"/>
          <w:marBottom w:val="0"/>
          <w:divBdr>
            <w:top w:val="none" w:sz="0" w:space="0" w:color="auto"/>
            <w:left w:val="none" w:sz="0" w:space="0" w:color="auto"/>
            <w:bottom w:val="none" w:sz="0" w:space="0" w:color="auto"/>
            <w:right w:val="none" w:sz="0" w:space="0" w:color="auto"/>
          </w:divBdr>
          <w:divsChild>
            <w:div w:id="2637795">
              <w:marLeft w:val="0"/>
              <w:marRight w:val="0"/>
              <w:marTop w:val="0"/>
              <w:marBottom w:val="0"/>
              <w:divBdr>
                <w:top w:val="none" w:sz="0" w:space="0" w:color="auto"/>
                <w:left w:val="none" w:sz="0" w:space="11" w:color="auto"/>
                <w:bottom w:val="none" w:sz="0" w:space="0" w:color="auto"/>
                <w:right w:val="none" w:sz="0" w:space="11"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9</Pages>
  <Words>3728</Words>
  <Characters>21250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Гизетдинова Лиана Рифовна</dc:creator>
  <cp:lastModifiedBy>Гузель Мукминова</cp:lastModifiedBy>
  <cp:revision>36</cp:revision>
  <cp:lastPrinted>2023-04-19T06:48:00Z</cp:lastPrinted>
  <dcterms:created xsi:type="dcterms:W3CDTF">2023-04-19T05:56:00Z</dcterms:created>
  <dcterms:modified xsi:type="dcterms:W3CDTF">2024-06-21T07:17:00Z</dcterms:modified>
</cp:coreProperties>
</file>